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7DDF6" w14:textId="77777777" w:rsidR="009625DB" w:rsidRPr="00E60DFF" w:rsidRDefault="009625DB" w:rsidP="009625DB">
      <w:pPr>
        <w:rPr>
          <w:rFonts w:ascii="Arial" w:hAnsi="Arial" w:cs="Arial"/>
        </w:rPr>
      </w:pPr>
      <w:bookmarkStart w:id="0" w:name="_Hlk58916946"/>
      <w:r w:rsidRPr="00E60DFF">
        <w:rPr>
          <w:rFonts w:ascii="Arial" w:hAnsi="Arial" w:cs="Arial"/>
        </w:rPr>
        <w:t>REPUBLIQUE FRANCAISE</w:t>
      </w:r>
    </w:p>
    <w:p w14:paraId="5A5AEB26" w14:textId="77777777" w:rsidR="009625DB" w:rsidRPr="00E60DFF" w:rsidRDefault="009625DB" w:rsidP="009625DB">
      <w:pPr>
        <w:rPr>
          <w:rFonts w:ascii="Arial" w:hAnsi="Arial" w:cs="Arial"/>
        </w:rPr>
      </w:pPr>
      <w:r w:rsidRPr="00E60DFF">
        <w:rPr>
          <w:rFonts w:ascii="Arial" w:hAnsi="Arial" w:cs="Arial"/>
        </w:rPr>
        <w:t>DEPARTEMENT DES COTES D'ARMOR</w:t>
      </w:r>
    </w:p>
    <w:p w14:paraId="6CFC0744" w14:textId="77777777" w:rsidR="009625DB" w:rsidRPr="00E60DFF" w:rsidRDefault="009625DB" w:rsidP="009625DB">
      <w:pPr>
        <w:rPr>
          <w:rFonts w:ascii="Arial" w:hAnsi="Arial" w:cs="Arial"/>
        </w:rPr>
      </w:pPr>
    </w:p>
    <w:p w14:paraId="1BAF9C37" w14:textId="28D8C5BD" w:rsidR="009625DB" w:rsidRPr="00E60DFF" w:rsidRDefault="00F217EE" w:rsidP="009625DB">
      <w:pPr>
        <w:pStyle w:val="Titre2"/>
        <w:numPr>
          <w:ilvl w:val="1"/>
          <w:numId w:val="1"/>
        </w:numPr>
        <w:tabs>
          <w:tab w:val="clear" w:pos="0"/>
          <w:tab w:val="num" w:pos="576"/>
        </w:tabs>
        <w:jc w:val="center"/>
        <w:rPr>
          <w:sz w:val="20"/>
        </w:rPr>
      </w:pPr>
      <w:r>
        <w:rPr>
          <w:sz w:val="20"/>
        </w:rPr>
        <w:t xml:space="preserve">COMPTE-RENDU </w:t>
      </w:r>
      <w:r w:rsidR="009625DB" w:rsidRPr="00E60DFF">
        <w:rPr>
          <w:sz w:val="20"/>
        </w:rPr>
        <w:t>DU CONSEIL MUNICIPAL DE LA COMMUNE DE TRÉDARZEC</w:t>
      </w:r>
    </w:p>
    <w:p w14:paraId="3B089BA9" w14:textId="77777777" w:rsidR="009625DB" w:rsidRPr="00E60DFF" w:rsidRDefault="009625DB" w:rsidP="009625DB">
      <w:pPr>
        <w:rPr>
          <w:rFonts w:ascii="Arial" w:hAnsi="Arial" w:cs="Arial"/>
        </w:rPr>
      </w:pPr>
    </w:p>
    <w:p w14:paraId="54486647" w14:textId="53DE4F42" w:rsidR="009625DB" w:rsidRPr="00E60DFF" w:rsidRDefault="009625DB" w:rsidP="009625DB">
      <w:pPr>
        <w:ind w:left="3544" w:hanging="3544"/>
        <w:rPr>
          <w:rFonts w:ascii="Arial" w:hAnsi="Arial" w:cs="Arial"/>
        </w:rPr>
      </w:pPr>
      <w:r w:rsidRPr="00E60DFF">
        <w:rPr>
          <w:rFonts w:ascii="Arial" w:hAnsi="Arial" w:cs="Arial"/>
        </w:rPr>
        <w:t xml:space="preserve">Nombre de membres en exercice : 15 </w:t>
      </w:r>
      <w:r w:rsidRPr="00E60DFF">
        <w:rPr>
          <w:rFonts w:ascii="Arial" w:hAnsi="Arial" w:cs="Arial"/>
        </w:rPr>
        <w:tab/>
      </w:r>
      <w:r w:rsidRPr="00E60DFF">
        <w:rPr>
          <w:rFonts w:ascii="Arial" w:hAnsi="Arial" w:cs="Arial"/>
        </w:rPr>
        <w:tab/>
      </w:r>
      <w:r w:rsidRPr="00E60DFF">
        <w:rPr>
          <w:rFonts w:ascii="Arial" w:hAnsi="Arial" w:cs="Arial"/>
        </w:rPr>
        <w:tab/>
        <w:t xml:space="preserve">Date de la convocation : </w:t>
      </w:r>
      <w:r w:rsidR="001D7888">
        <w:rPr>
          <w:rFonts w:ascii="Arial" w:hAnsi="Arial" w:cs="Arial"/>
        </w:rPr>
        <w:t xml:space="preserve">29 septembre </w:t>
      </w:r>
      <w:r w:rsidR="00E60DFF" w:rsidRPr="00E60DFF">
        <w:rPr>
          <w:rFonts w:ascii="Arial" w:hAnsi="Arial" w:cs="Arial"/>
        </w:rPr>
        <w:t>2022</w:t>
      </w:r>
    </w:p>
    <w:p w14:paraId="7888A15C" w14:textId="365A77C8" w:rsidR="009625DB" w:rsidRPr="00E60DFF" w:rsidRDefault="009625DB" w:rsidP="009625DB">
      <w:pPr>
        <w:ind w:left="4962" w:hanging="4962"/>
        <w:rPr>
          <w:rFonts w:ascii="Arial" w:hAnsi="Arial" w:cs="Arial"/>
        </w:rPr>
      </w:pPr>
      <w:r w:rsidRPr="00E60DFF">
        <w:rPr>
          <w:rFonts w:ascii="Arial" w:hAnsi="Arial" w:cs="Arial"/>
        </w:rPr>
        <w:t>Nombre de membres présents    :  1</w:t>
      </w:r>
      <w:r w:rsidR="001D7888">
        <w:rPr>
          <w:rFonts w:ascii="Arial" w:hAnsi="Arial" w:cs="Arial"/>
        </w:rPr>
        <w:t>3</w:t>
      </w:r>
      <w:r w:rsidRPr="00E60DFF">
        <w:rPr>
          <w:rFonts w:ascii="Arial" w:hAnsi="Arial" w:cs="Arial"/>
        </w:rPr>
        <w:t xml:space="preserve">          </w:t>
      </w:r>
      <w:r w:rsidRPr="00E60DFF">
        <w:rPr>
          <w:rFonts w:ascii="Arial" w:hAnsi="Arial" w:cs="Arial"/>
        </w:rPr>
        <w:tab/>
        <w:t xml:space="preserve">Date d'affichage </w:t>
      </w:r>
      <w:r w:rsidRPr="00E60DFF">
        <w:rPr>
          <w:rFonts w:ascii="Arial" w:hAnsi="Arial" w:cs="Arial"/>
        </w:rPr>
        <w:tab/>
        <w:t xml:space="preserve"> :</w:t>
      </w:r>
      <w:r w:rsidR="00E61B37">
        <w:rPr>
          <w:rFonts w:ascii="Arial" w:hAnsi="Arial" w:cs="Arial"/>
        </w:rPr>
        <w:t xml:space="preserve">29 septembre </w:t>
      </w:r>
      <w:r w:rsidR="00E60DFF" w:rsidRPr="00E60DFF">
        <w:rPr>
          <w:rFonts w:ascii="Arial" w:hAnsi="Arial" w:cs="Arial"/>
        </w:rPr>
        <w:t>2022</w:t>
      </w:r>
    </w:p>
    <w:p w14:paraId="2CA33205" w14:textId="72B0B877" w:rsidR="009625DB" w:rsidRPr="00E60DFF" w:rsidRDefault="009625DB" w:rsidP="009625DB">
      <w:pPr>
        <w:rPr>
          <w:rFonts w:ascii="Arial" w:hAnsi="Arial" w:cs="Arial"/>
        </w:rPr>
      </w:pPr>
      <w:r w:rsidRPr="00E60DFF">
        <w:rPr>
          <w:rFonts w:ascii="Arial" w:hAnsi="Arial" w:cs="Arial"/>
        </w:rPr>
        <w:t>Nombre de suffrages exprimés    : 1</w:t>
      </w:r>
      <w:r w:rsidR="00EF08C4" w:rsidRPr="00E60DFF">
        <w:rPr>
          <w:rFonts w:ascii="Arial" w:hAnsi="Arial" w:cs="Arial"/>
        </w:rPr>
        <w:t>5</w:t>
      </w:r>
    </w:p>
    <w:p w14:paraId="0BC2BD5D" w14:textId="77777777" w:rsidR="009625DB" w:rsidRPr="00E60DFF" w:rsidRDefault="009625DB" w:rsidP="009625DB">
      <w:pPr>
        <w:jc w:val="both"/>
        <w:rPr>
          <w:rFonts w:ascii="Arial" w:hAnsi="Arial" w:cs="Arial"/>
        </w:rPr>
      </w:pPr>
    </w:p>
    <w:p w14:paraId="48E76091" w14:textId="63F514F7" w:rsidR="009625DB" w:rsidRPr="00E60DFF" w:rsidRDefault="009625DB" w:rsidP="009625DB">
      <w:pPr>
        <w:jc w:val="both"/>
        <w:rPr>
          <w:rFonts w:ascii="Arial" w:hAnsi="Arial" w:cs="Arial"/>
        </w:rPr>
      </w:pPr>
      <w:r w:rsidRPr="00E60DFF">
        <w:rPr>
          <w:rFonts w:ascii="Arial" w:hAnsi="Arial" w:cs="Arial"/>
        </w:rPr>
        <w:t>L'an deux mille vingt</w:t>
      </w:r>
      <w:r w:rsidR="00E60DFF">
        <w:rPr>
          <w:rFonts w:ascii="Arial" w:hAnsi="Arial" w:cs="Arial"/>
        </w:rPr>
        <w:t>-</w:t>
      </w:r>
      <w:r w:rsidR="00E60DFF" w:rsidRPr="00E60DFF">
        <w:rPr>
          <w:rFonts w:ascii="Arial" w:hAnsi="Arial" w:cs="Arial"/>
        </w:rPr>
        <w:t>deux</w:t>
      </w:r>
      <w:r w:rsidRPr="00E60DFF">
        <w:rPr>
          <w:rFonts w:ascii="Arial" w:hAnsi="Arial" w:cs="Arial"/>
        </w:rPr>
        <w:t xml:space="preserve">, </w:t>
      </w:r>
      <w:r w:rsidR="00205B7B">
        <w:rPr>
          <w:rFonts w:ascii="Arial" w:hAnsi="Arial" w:cs="Arial"/>
        </w:rPr>
        <w:t xml:space="preserve">le </w:t>
      </w:r>
      <w:r w:rsidR="001D7888">
        <w:rPr>
          <w:rFonts w:ascii="Arial" w:hAnsi="Arial" w:cs="Arial"/>
        </w:rPr>
        <w:t xml:space="preserve">cinq octobre </w:t>
      </w:r>
      <w:r w:rsidRPr="00E60DFF">
        <w:rPr>
          <w:rFonts w:ascii="Arial" w:hAnsi="Arial" w:cs="Arial"/>
        </w:rPr>
        <w:t>à dix-neuf heures quinze minutes,</w:t>
      </w:r>
    </w:p>
    <w:p w14:paraId="6F7074F6" w14:textId="77777777" w:rsidR="009625DB" w:rsidRPr="00E60DFF" w:rsidRDefault="009625DB" w:rsidP="009625DB">
      <w:pPr>
        <w:jc w:val="both"/>
        <w:rPr>
          <w:rFonts w:ascii="Arial" w:hAnsi="Arial" w:cs="Arial"/>
        </w:rPr>
      </w:pPr>
      <w:r w:rsidRPr="00E60DFF">
        <w:rPr>
          <w:rFonts w:ascii="Arial" w:hAnsi="Arial" w:cs="Arial"/>
        </w:rPr>
        <w:t>Le Conseil Municipal de la Commune de TRÉDARZEC, régulièrement convoqué, s'est réuni dans la salle des délibérations sous la présidence de M. Yvon LE SEGUILLON, Maire.</w:t>
      </w:r>
    </w:p>
    <w:p w14:paraId="4843FCD9" w14:textId="77777777" w:rsidR="009625DB" w:rsidRPr="00E60DFF" w:rsidRDefault="009625DB" w:rsidP="009625DB">
      <w:pPr>
        <w:jc w:val="both"/>
        <w:rPr>
          <w:rFonts w:ascii="Arial" w:hAnsi="Arial" w:cs="Arial"/>
        </w:rPr>
      </w:pPr>
    </w:p>
    <w:p w14:paraId="7347F7DB" w14:textId="77777777" w:rsidR="009625DB" w:rsidRPr="00E60DFF" w:rsidRDefault="009625DB" w:rsidP="009625DB">
      <w:pPr>
        <w:pStyle w:val="Default"/>
        <w:jc w:val="both"/>
        <w:rPr>
          <w:rFonts w:ascii="Arial" w:hAnsi="Arial" w:cs="Arial"/>
          <w:sz w:val="20"/>
          <w:szCs w:val="20"/>
          <w:u w:val="single"/>
        </w:rPr>
      </w:pPr>
      <w:r w:rsidRPr="00E60DFF">
        <w:rPr>
          <w:rFonts w:ascii="Arial" w:hAnsi="Arial" w:cs="Arial"/>
          <w:sz w:val="20"/>
          <w:szCs w:val="20"/>
          <w:u w:val="single"/>
        </w:rPr>
        <w:t>Présents :</w:t>
      </w:r>
    </w:p>
    <w:p w14:paraId="2AFC8366" w14:textId="77777777" w:rsidR="009625DB" w:rsidRPr="00E60DFF" w:rsidRDefault="009625DB" w:rsidP="009625DB">
      <w:pPr>
        <w:pStyle w:val="Default"/>
        <w:jc w:val="both"/>
        <w:rPr>
          <w:rFonts w:ascii="Arial" w:hAnsi="Arial" w:cs="Arial"/>
          <w:sz w:val="20"/>
          <w:szCs w:val="20"/>
          <w:u w:val="single"/>
        </w:rPr>
      </w:pPr>
    </w:p>
    <w:p w14:paraId="344996D4" w14:textId="5B06AB74" w:rsidR="009625DB" w:rsidRDefault="009625DB" w:rsidP="009625DB">
      <w:pPr>
        <w:pStyle w:val="Default"/>
        <w:jc w:val="both"/>
        <w:rPr>
          <w:rFonts w:ascii="Arial" w:hAnsi="Arial" w:cs="Arial"/>
          <w:sz w:val="20"/>
          <w:szCs w:val="20"/>
        </w:rPr>
      </w:pPr>
      <w:r w:rsidRPr="00E60DFF">
        <w:rPr>
          <w:rFonts w:ascii="Arial" w:hAnsi="Arial" w:cs="Arial"/>
          <w:sz w:val="20"/>
          <w:szCs w:val="20"/>
        </w:rPr>
        <w:t>LE SEGUILLON Yvon, BERTRAND Régis, LE COADOU Virginie, ROUZES Bernard, LE HOUEROU</w:t>
      </w:r>
      <w:r w:rsidR="00EF08C4" w:rsidRPr="00E60DFF">
        <w:rPr>
          <w:rFonts w:ascii="Arial" w:hAnsi="Arial" w:cs="Arial"/>
          <w:sz w:val="20"/>
          <w:szCs w:val="20"/>
        </w:rPr>
        <w:t xml:space="preserve"> Gilbert</w:t>
      </w:r>
      <w:r w:rsidRPr="00E60DFF">
        <w:rPr>
          <w:rFonts w:ascii="Arial" w:hAnsi="Arial" w:cs="Arial"/>
          <w:sz w:val="20"/>
          <w:szCs w:val="20"/>
        </w:rPr>
        <w:t xml:space="preserve">, </w:t>
      </w:r>
      <w:r w:rsidR="00DB1C2B" w:rsidRPr="00E60DFF">
        <w:rPr>
          <w:rFonts w:ascii="Arial" w:hAnsi="Arial" w:cs="Arial"/>
          <w:sz w:val="20"/>
          <w:szCs w:val="20"/>
        </w:rPr>
        <w:t>MATHECADE Camille</w:t>
      </w:r>
      <w:r w:rsidR="00DB1C2B">
        <w:rPr>
          <w:rFonts w:ascii="Arial" w:hAnsi="Arial" w:cs="Arial"/>
          <w:sz w:val="20"/>
          <w:szCs w:val="20"/>
        </w:rPr>
        <w:t>,</w:t>
      </w:r>
      <w:r w:rsidRPr="00E60DFF">
        <w:rPr>
          <w:rFonts w:ascii="Arial" w:hAnsi="Arial" w:cs="Arial"/>
          <w:sz w:val="20"/>
          <w:szCs w:val="20"/>
        </w:rPr>
        <w:t xml:space="preserve"> </w:t>
      </w:r>
      <w:r w:rsidR="001D7888" w:rsidRPr="00E60DFF">
        <w:rPr>
          <w:rFonts w:ascii="Arial" w:hAnsi="Arial" w:cs="Arial"/>
          <w:sz w:val="20"/>
          <w:szCs w:val="20"/>
        </w:rPr>
        <w:t>Albert FLOURY</w:t>
      </w:r>
      <w:r w:rsidR="001D7888">
        <w:rPr>
          <w:rFonts w:ascii="Arial" w:hAnsi="Arial" w:cs="Arial"/>
          <w:sz w:val="20"/>
          <w:szCs w:val="20"/>
        </w:rPr>
        <w:t>,</w:t>
      </w:r>
      <w:r w:rsidR="001D7888" w:rsidRPr="00E60DFF">
        <w:rPr>
          <w:rFonts w:ascii="Arial" w:hAnsi="Arial" w:cs="Arial"/>
          <w:sz w:val="20"/>
          <w:szCs w:val="20"/>
        </w:rPr>
        <w:t xml:space="preserve"> </w:t>
      </w:r>
      <w:r w:rsidR="00EF08C4" w:rsidRPr="00E60DFF">
        <w:rPr>
          <w:rFonts w:ascii="Arial" w:hAnsi="Arial" w:cs="Arial"/>
          <w:sz w:val="20"/>
          <w:szCs w:val="20"/>
        </w:rPr>
        <w:t>MOISAN Michel,</w:t>
      </w:r>
      <w:r w:rsidR="001D7888" w:rsidRPr="001D7888">
        <w:rPr>
          <w:rFonts w:ascii="Arial" w:hAnsi="Arial" w:cs="Arial"/>
          <w:sz w:val="20"/>
          <w:szCs w:val="20"/>
        </w:rPr>
        <w:t xml:space="preserve"> </w:t>
      </w:r>
      <w:r w:rsidR="001D7888">
        <w:rPr>
          <w:rFonts w:ascii="Arial" w:hAnsi="Arial" w:cs="Arial"/>
          <w:sz w:val="20"/>
          <w:szCs w:val="20"/>
        </w:rPr>
        <w:t>Elodie CLOUIN,</w:t>
      </w:r>
      <w:r w:rsidR="001D7888" w:rsidRPr="001D7888">
        <w:rPr>
          <w:rFonts w:ascii="Arial" w:hAnsi="Arial" w:cs="Arial"/>
          <w:sz w:val="20"/>
          <w:szCs w:val="20"/>
        </w:rPr>
        <w:t xml:space="preserve"> </w:t>
      </w:r>
      <w:r w:rsidR="001D7888">
        <w:rPr>
          <w:rFonts w:ascii="Arial" w:hAnsi="Arial" w:cs="Arial"/>
          <w:sz w:val="20"/>
          <w:szCs w:val="20"/>
        </w:rPr>
        <w:t>Alain LE ROUX,</w:t>
      </w:r>
      <w:r w:rsidR="00EF08C4" w:rsidRPr="00E60DFF">
        <w:rPr>
          <w:rFonts w:ascii="Arial" w:hAnsi="Arial" w:cs="Arial"/>
          <w:sz w:val="20"/>
          <w:szCs w:val="20"/>
        </w:rPr>
        <w:t xml:space="preserve"> </w:t>
      </w:r>
      <w:r w:rsidR="00E60DFF" w:rsidRPr="00E60DFF">
        <w:rPr>
          <w:rFonts w:ascii="Arial" w:hAnsi="Arial" w:cs="Arial"/>
          <w:sz w:val="20"/>
          <w:szCs w:val="20"/>
        </w:rPr>
        <w:t>LE LAY LE SEGUILLON Sandrine,</w:t>
      </w:r>
      <w:r w:rsidR="00EF08C4" w:rsidRPr="00E60DFF">
        <w:rPr>
          <w:rFonts w:ascii="Arial" w:hAnsi="Arial" w:cs="Arial"/>
          <w:sz w:val="20"/>
          <w:szCs w:val="20"/>
        </w:rPr>
        <w:t xml:space="preserve"> </w:t>
      </w:r>
      <w:r w:rsidR="00E60DFF" w:rsidRPr="00E60DFF">
        <w:rPr>
          <w:rFonts w:ascii="Arial" w:hAnsi="Arial" w:cs="Arial"/>
          <w:sz w:val="20"/>
          <w:szCs w:val="20"/>
        </w:rPr>
        <w:t xml:space="preserve">FLOURY Myriam, </w:t>
      </w:r>
      <w:r w:rsidR="00EF08C4" w:rsidRPr="00E60DFF">
        <w:rPr>
          <w:rFonts w:ascii="Arial" w:hAnsi="Arial" w:cs="Arial"/>
          <w:sz w:val="20"/>
          <w:szCs w:val="20"/>
        </w:rPr>
        <w:t>LE QUERE Anne Lise.</w:t>
      </w:r>
    </w:p>
    <w:p w14:paraId="46C40B37" w14:textId="69EF1851" w:rsidR="00205B7B" w:rsidRDefault="00205B7B" w:rsidP="009625DB">
      <w:pPr>
        <w:pStyle w:val="Default"/>
        <w:jc w:val="both"/>
        <w:rPr>
          <w:rFonts w:ascii="Arial" w:hAnsi="Arial" w:cs="Arial"/>
          <w:sz w:val="20"/>
          <w:szCs w:val="20"/>
        </w:rPr>
      </w:pPr>
    </w:p>
    <w:p w14:paraId="04738BE4" w14:textId="5FCA55F6" w:rsidR="00205B7B" w:rsidRPr="00205B7B" w:rsidRDefault="00205B7B" w:rsidP="009625DB">
      <w:pPr>
        <w:pStyle w:val="Default"/>
        <w:jc w:val="both"/>
        <w:rPr>
          <w:rFonts w:ascii="Arial" w:hAnsi="Arial" w:cs="Arial"/>
          <w:sz w:val="20"/>
          <w:szCs w:val="20"/>
          <w:u w:val="single"/>
        </w:rPr>
      </w:pPr>
      <w:r w:rsidRPr="00205B7B">
        <w:rPr>
          <w:rFonts w:ascii="Arial" w:hAnsi="Arial" w:cs="Arial"/>
          <w:sz w:val="20"/>
          <w:szCs w:val="20"/>
          <w:u w:val="single"/>
        </w:rPr>
        <w:t>Procurations :</w:t>
      </w:r>
    </w:p>
    <w:p w14:paraId="705097AE" w14:textId="77777777" w:rsidR="00205B7B" w:rsidRDefault="00205B7B" w:rsidP="009625DB">
      <w:pPr>
        <w:pStyle w:val="Default"/>
        <w:jc w:val="both"/>
        <w:rPr>
          <w:rFonts w:ascii="Arial" w:hAnsi="Arial" w:cs="Arial"/>
          <w:sz w:val="20"/>
          <w:szCs w:val="20"/>
        </w:rPr>
      </w:pPr>
    </w:p>
    <w:p w14:paraId="388AE7AD" w14:textId="12E0536E" w:rsidR="00DB1C2B" w:rsidRDefault="00DB1C2B" w:rsidP="009625DB">
      <w:pPr>
        <w:pStyle w:val="Default"/>
        <w:jc w:val="both"/>
        <w:rPr>
          <w:rFonts w:ascii="Arial" w:hAnsi="Arial" w:cs="Arial"/>
          <w:sz w:val="20"/>
          <w:szCs w:val="20"/>
        </w:rPr>
      </w:pPr>
      <w:r w:rsidRPr="001D7888">
        <w:rPr>
          <w:rFonts w:ascii="Arial" w:hAnsi="Arial" w:cs="Arial"/>
          <w:sz w:val="20"/>
          <w:szCs w:val="20"/>
        </w:rPr>
        <w:t>Alain JEZEQUEL</w:t>
      </w:r>
      <w:r>
        <w:rPr>
          <w:rFonts w:ascii="Arial" w:hAnsi="Arial" w:cs="Arial"/>
          <w:sz w:val="20"/>
          <w:szCs w:val="20"/>
        </w:rPr>
        <w:t xml:space="preserve"> procuration à </w:t>
      </w:r>
      <w:r w:rsidR="001D7888">
        <w:rPr>
          <w:rFonts w:ascii="Arial" w:hAnsi="Arial" w:cs="Arial"/>
          <w:sz w:val="20"/>
          <w:szCs w:val="20"/>
        </w:rPr>
        <w:t>Yvon LE SEGUILLON</w:t>
      </w:r>
    </w:p>
    <w:p w14:paraId="6496B7B7" w14:textId="48D411D4" w:rsidR="00DB1C2B" w:rsidRPr="00E60DFF" w:rsidRDefault="00DB1C2B" w:rsidP="009625DB">
      <w:pPr>
        <w:pStyle w:val="Default"/>
        <w:jc w:val="both"/>
        <w:rPr>
          <w:rFonts w:ascii="Arial" w:hAnsi="Arial" w:cs="Arial"/>
          <w:sz w:val="20"/>
          <w:szCs w:val="20"/>
        </w:rPr>
      </w:pPr>
      <w:r>
        <w:rPr>
          <w:rFonts w:ascii="Arial" w:hAnsi="Arial" w:cs="Arial"/>
          <w:sz w:val="20"/>
          <w:szCs w:val="20"/>
        </w:rPr>
        <w:t xml:space="preserve">Rose Marie LE MAREC IACONELLI procuration à </w:t>
      </w:r>
      <w:r w:rsidR="001D7888">
        <w:rPr>
          <w:rFonts w:ascii="Arial" w:hAnsi="Arial" w:cs="Arial"/>
          <w:sz w:val="20"/>
          <w:szCs w:val="20"/>
        </w:rPr>
        <w:t>Virginie LE COADOU</w:t>
      </w:r>
    </w:p>
    <w:p w14:paraId="062C1464" w14:textId="77777777" w:rsidR="009625DB" w:rsidRPr="00E60DFF" w:rsidRDefault="009625DB" w:rsidP="009625DB">
      <w:pPr>
        <w:pStyle w:val="Default"/>
        <w:jc w:val="both"/>
        <w:rPr>
          <w:rFonts w:ascii="Arial" w:hAnsi="Arial" w:cs="Arial"/>
          <w:sz w:val="20"/>
          <w:szCs w:val="20"/>
        </w:rPr>
      </w:pPr>
      <w:r w:rsidRPr="00E60DFF">
        <w:rPr>
          <w:rFonts w:ascii="Arial" w:hAnsi="Arial" w:cs="Arial"/>
          <w:sz w:val="20"/>
          <w:szCs w:val="20"/>
        </w:rPr>
        <w:tab/>
      </w:r>
      <w:r w:rsidRPr="00E60DFF">
        <w:rPr>
          <w:rFonts w:ascii="Arial" w:hAnsi="Arial" w:cs="Arial"/>
          <w:sz w:val="20"/>
          <w:szCs w:val="20"/>
        </w:rPr>
        <w:tab/>
      </w:r>
      <w:r w:rsidRPr="00E60DFF">
        <w:rPr>
          <w:rFonts w:ascii="Arial" w:hAnsi="Arial" w:cs="Arial"/>
          <w:sz w:val="20"/>
          <w:szCs w:val="20"/>
        </w:rPr>
        <w:tab/>
        <w:t xml:space="preserve"> </w:t>
      </w:r>
    </w:p>
    <w:p w14:paraId="6416FDD8" w14:textId="6405C7BC" w:rsidR="009625DB" w:rsidRDefault="009625DB" w:rsidP="009625DB">
      <w:pPr>
        <w:jc w:val="both"/>
        <w:rPr>
          <w:rFonts w:ascii="Arial" w:hAnsi="Arial" w:cs="Arial"/>
        </w:rPr>
      </w:pPr>
      <w:r w:rsidRPr="00E60DFF">
        <w:rPr>
          <w:rFonts w:ascii="Arial" w:hAnsi="Arial" w:cs="Arial"/>
          <w:u w:val="single"/>
        </w:rPr>
        <w:t>Secrétaire de séance :</w:t>
      </w:r>
      <w:r w:rsidRPr="00E60DFF">
        <w:rPr>
          <w:rFonts w:ascii="Arial" w:hAnsi="Arial" w:cs="Arial"/>
        </w:rPr>
        <w:t xml:space="preserve"> </w:t>
      </w:r>
      <w:r w:rsidR="00EF08C4" w:rsidRPr="00E60DFF">
        <w:rPr>
          <w:rFonts w:ascii="Arial" w:hAnsi="Arial" w:cs="Arial"/>
        </w:rPr>
        <w:t>Anne Lise LE QUERE</w:t>
      </w:r>
    </w:p>
    <w:p w14:paraId="4CCC70E8" w14:textId="5A14468D" w:rsidR="00F217EE" w:rsidRDefault="00F217EE" w:rsidP="009625DB">
      <w:pPr>
        <w:jc w:val="both"/>
        <w:rPr>
          <w:rFonts w:ascii="Arial" w:hAnsi="Arial" w:cs="Arial"/>
        </w:rPr>
      </w:pPr>
    </w:p>
    <w:p w14:paraId="56E379FF" w14:textId="6FCBFF41" w:rsidR="00F217EE" w:rsidRDefault="00F217EE" w:rsidP="009625DB">
      <w:pPr>
        <w:jc w:val="both"/>
        <w:rPr>
          <w:rFonts w:ascii="Arial" w:hAnsi="Arial" w:cs="Arial"/>
        </w:rPr>
      </w:pPr>
    </w:p>
    <w:p w14:paraId="000C55BB" w14:textId="77777777" w:rsidR="00F217EE" w:rsidRPr="00E60DFF" w:rsidRDefault="00F217EE" w:rsidP="009625DB">
      <w:pPr>
        <w:jc w:val="both"/>
        <w:rPr>
          <w:rFonts w:ascii="Arial" w:hAnsi="Arial" w:cs="Arial"/>
        </w:rPr>
      </w:pPr>
    </w:p>
    <w:p w14:paraId="298A0156" w14:textId="77777777" w:rsidR="00EF08C4" w:rsidRPr="00E60DFF" w:rsidRDefault="00EF08C4" w:rsidP="009625DB">
      <w:pPr>
        <w:jc w:val="both"/>
        <w:rPr>
          <w:rFonts w:ascii="Arial" w:hAnsi="Arial" w:cs="Arial"/>
        </w:rPr>
      </w:pPr>
    </w:p>
    <w:p w14:paraId="2BDBD727" w14:textId="52BCFB6E" w:rsidR="00FC1EB4" w:rsidRPr="001A3171" w:rsidRDefault="00E61B37" w:rsidP="009625DB">
      <w:pPr>
        <w:jc w:val="both"/>
        <w:rPr>
          <w:rFonts w:ascii="Arial" w:hAnsi="Arial" w:cs="Arial"/>
          <w:b/>
          <w:u w:val="single"/>
        </w:rPr>
      </w:pPr>
      <w:r w:rsidRPr="001A3171">
        <w:rPr>
          <w:rFonts w:ascii="Arial" w:hAnsi="Arial" w:cs="Arial"/>
          <w:b/>
          <w:u w:val="single"/>
        </w:rPr>
        <w:t>PRET DE 600 000 EUROS/TRAVAUX AMENAGEMENT DE BOURG</w:t>
      </w:r>
      <w:r w:rsidR="00DE54E3">
        <w:rPr>
          <w:rFonts w:ascii="Arial" w:hAnsi="Arial" w:cs="Arial"/>
          <w:b/>
          <w:u w:val="single"/>
        </w:rPr>
        <w:t> :</w:t>
      </w:r>
    </w:p>
    <w:p w14:paraId="117547FA" w14:textId="6F11E524" w:rsidR="00EA29EC" w:rsidRDefault="00EA29EC" w:rsidP="00EA29EC">
      <w:pPr>
        <w:jc w:val="both"/>
        <w:rPr>
          <w:rFonts w:ascii="Arial" w:hAnsi="Arial" w:cs="Arial"/>
        </w:rPr>
      </w:pPr>
    </w:p>
    <w:p w14:paraId="1C9079BC" w14:textId="5F04DB35" w:rsidR="00EA29EC" w:rsidRDefault="00DE54E3" w:rsidP="00EA29EC">
      <w:pPr>
        <w:jc w:val="both"/>
        <w:rPr>
          <w:rFonts w:ascii="Arial" w:hAnsi="Arial" w:cs="Arial"/>
        </w:rPr>
      </w:pPr>
      <w:r>
        <w:rPr>
          <w:rFonts w:ascii="Arial" w:hAnsi="Arial" w:cs="Arial"/>
        </w:rPr>
        <w:t>Régis BERTRAND, 1</w:t>
      </w:r>
      <w:r w:rsidRPr="00DE54E3">
        <w:rPr>
          <w:rFonts w:ascii="Arial" w:hAnsi="Arial" w:cs="Arial"/>
          <w:vertAlign w:val="superscript"/>
        </w:rPr>
        <w:t>er</w:t>
      </w:r>
      <w:r>
        <w:rPr>
          <w:rFonts w:ascii="Arial" w:hAnsi="Arial" w:cs="Arial"/>
        </w:rPr>
        <w:t xml:space="preserve"> adjoint au Maire, présente le résultat de l’appel d’offres du prêt de 600 000 euros pour financer les travaux d’aménagement du Bourg. Lors du dernier Conseil Municipal du 28 juillet 2022, il avait été envisagé de contracter un prêt de 600 000 euros sur 20 ans. Sur les conseils du Crédit Agricole, il est proposé de réduire la durée du prêt à 15 ans</w:t>
      </w:r>
      <w:r w:rsidR="00EC5C6C">
        <w:rPr>
          <w:rFonts w:ascii="Arial" w:hAnsi="Arial" w:cs="Arial"/>
        </w:rPr>
        <w:t xml:space="preserve">, cela permettrait de réduire le cout de crédit de 49 500 euros. Une </w:t>
      </w:r>
      <w:r w:rsidR="00FA1169">
        <w:rPr>
          <w:rFonts w:ascii="Arial" w:hAnsi="Arial" w:cs="Arial"/>
        </w:rPr>
        <w:t xml:space="preserve">seconde </w:t>
      </w:r>
      <w:r w:rsidR="00EC5C6C">
        <w:rPr>
          <w:rFonts w:ascii="Arial" w:hAnsi="Arial" w:cs="Arial"/>
        </w:rPr>
        <w:t>demande a été faite aux 4 organismes bancaires afin d’obtenir des offres sur 15 ans.</w:t>
      </w:r>
    </w:p>
    <w:p w14:paraId="450E22B0" w14:textId="4A559846" w:rsidR="00EC5C6C" w:rsidRDefault="00EC5C6C" w:rsidP="00EA29EC">
      <w:pPr>
        <w:jc w:val="both"/>
        <w:rPr>
          <w:rFonts w:ascii="Arial" w:hAnsi="Arial" w:cs="Arial"/>
        </w:rPr>
      </w:pPr>
    </w:p>
    <w:p w14:paraId="50BF8334" w14:textId="1B1639F6" w:rsidR="00EC5C6C" w:rsidRDefault="00EC5C6C" w:rsidP="00EA29EC">
      <w:pPr>
        <w:jc w:val="both"/>
        <w:rPr>
          <w:rFonts w:ascii="Arial" w:hAnsi="Arial" w:cs="Arial"/>
        </w:rPr>
      </w:pPr>
      <w:r>
        <w:rPr>
          <w:rFonts w:ascii="Arial" w:hAnsi="Arial" w:cs="Arial"/>
        </w:rPr>
        <w:t>La Commission d’appel d’offres s’est réunie le mercredi 07 septembre</w:t>
      </w:r>
      <w:r w:rsidR="00FA1169">
        <w:rPr>
          <w:rFonts w:ascii="Arial" w:hAnsi="Arial" w:cs="Arial"/>
        </w:rPr>
        <w:t xml:space="preserve"> 2022 à 10 heures</w:t>
      </w:r>
      <w:r>
        <w:rPr>
          <w:rFonts w:ascii="Arial" w:hAnsi="Arial" w:cs="Arial"/>
        </w:rPr>
        <w:t xml:space="preserve"> en présence de Madame Gwénaëlle </w:t>
      </w:r>
      <w:proofErr w:type="spellStart"/>
      <w:r>
        <w:rPr>
          <w:rFonts w:ascii="Arial" w:hAnsi="Arial" w:cs="Arial"/>
        </w:rPr>
        <w:t>Sevenet</w:t>
      </w:r>
      <w:proofErr w:type="spellEnd"/>
      <w:r>
        <w:rPr>
          <w:rFonts w:ascii="Arial" w:hAnsi="Arial" w:cs="Arial"/>
        </w:rPr>
        <w:t>, conseillère aux décideurs locaux. Le classement des offres se présente ainsi :</w:t>
      </w:r>
    </w:p>
    <w:tbl>
      <w:tblPr>
        <w:tblW w:w="9209" w:type="dxa"/>
        <w:tblCellMar>
          <w:left w:w="70" w:type="dxa"/>
          <w:right w:w="70" w:type="dxa"/>
        </w:tblCellMar>
        <w:tblLook w:val="04A0" w:firstRow="1" w:lastRow="0" w:firstColumn="1" w:lastColumn="0" w:noHBand="0" w:noVBand="1"/>
      </w:tblPr>
      <w:tblGrid>
        <w:gridCol w:w="1413"/>
        <w:gridCol w:w="1701"/>
        <w:gridCol w:w="1843"/>
        <w:gridCol w:w="2268"/>
        <w:gridCol w:w="1984"/>
      </w:tblGrid>
      <w:tr w:rsidR="00EC5C6C" w:rsidRPr="00EC5C6C" w14:paraId="207DF51F" w14:textId="77777777" w:rsidTr="00EC5C6C">
        <w:trPr>
          <w:trHeight w:val="40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E1AEE" w14:textId="77777777" w:rsidR="00EC5C6C" w:rsidRPr="00EC5C6C" w:rsidRDefault="00EC5C6C" w:rsidP="00EC5C6C">
            <w:pPr>
              <w:suppressAutoHyphens w:val="0"/>
              <w:overflowPunct/>
              <w:autoSpaceDE/>
              <w:jc w:val="center"/>
              <w:rPr>
                <w:rFonts w:ascii="Arial" w:hAnsi="Arial" w:cs="Arial"/>
                <w:b/>
                <w:bCs/>
                <w:color w:val="000000"/>
                <w:lang w:eastAsia="fr-FR"/>
              </w:rPr>
            </w:pPr>
            <w:proofErr w:type="gramStart"/>
            <w:r w:rsidRPr="00EC5C6C">
              <w:rPr>
                <w:rFonts w:ascii="Arial" w:hAnsi="Arial" w:cs="Arial"/>
                <w:b/>
                <w:bCs/>
                <w:color w:val="000000"/>
                <w:lang w:eastAsia="fr-FR"/>
              </w:rPr>
              <w:t>classement</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8EBFA45"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FED12CB"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3</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4F6B489"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778CDD9"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4</w:t>
            </w:r>
          </w:p>
        </w:tc>
      </w:tr>
      <w:tr w:rsidR="00EC5C6C" w:rsidRPr="00EC5C6C" w14:paraId="268FD4BF" w14:textId="77777777" w:rsidTr="00EC5C6C">
        <w:trPr>
          <w:trHeight w:val="40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B316055" w14:textId="526B8170" w:rsidR="00EC5C6C" w:rsidRPr="00EC5C6C" w:rsidRDefault="00EC5C6C" w:rsidP="00EC5C6C">
            <w:pPr>
              <w:suppressAutoHyphens w:val="0"/>
              <w:overflowPunct/>
              <w:autoSpaceDE/>
              <w:jc w:val="center"/>
              <w:rPr>
                <w:rFonts w:ascii="Arial" w:hAnsi="Arial" w:cs="Arial"/>
                <w:b/>
                <w:bCs/>
                <w:color w:val="000000"/>
                <w:lang w:eastAsia="fr-FR"/>
              </w:rPr>
            </w:pPr>
          </w:p>
        </w:tc>
        <w:tc>
          <w:tcPr>
            <w:tcW w:w="1701" w:type="dxa"/>
            <w:tcBorders>
              <w:top w:val="nil"/>
              <w:left w:val="nil"/>
              <w:bottom w:val="single" w:sz="4" w:space="0" w:color="auto"/>
              <w:right w:val="single" w:sz="4" w:space="0" w:color="auto"/>
            </w:tcBorders>
            <w:shd w:val="clear" w:color="auto" w:fill="auto"/>
            <w:noWrap/>
            <w:vAlign w:val="bottom"/>
            <w:hideMark/>
          </w:tcPr>
          <w:p w14:paraId="50496DF3" w14:textId="77777777" w:rsidR="00EC5C6C" w:rsidRPr="00EC5C6C" w:rsidRDefault="00EC5C6C" w:rsidP="00EC5C6C">
            <w:pPr>
              <w:suppressAutoHyphens w:val="0"/>
              <w:overflowPunct/>
              <w:autoSpaceDE/>
              <w:jc w:val="center"/>
              <w:rPr>
                <w:rFonts w:ascii="Arial" w:hAnsi="Arial" w:cs="Arial"/>
                <w:b/>
                <w:bCs/>
                <w:color w:val="000000"/>
                <w:lang w:eastAsia="fr-FR"/>
              </w:rPr>
            </w:pPr>
            <w:proofErr w:type="gramStart"/>
            <w:r w:rsidRPr="00EC5C6C">
              <w:rPr>
                <w:rFonts w:ascii="Arial" w:hAnsi="Arial" w:cs="Arial"/>
                <w:b/>
                <w:bCs/>
                <w:color w:val="000000"/>
                <w:lang w:eastAsia="fr-FR"/>
              </w:rPr>
              <w:t>crédit</w:t>
            </w:r>
            <w:proofErr w:type="gramEnd"/>
            <w:r w:rsidRPr="00EC5C6C">
              <w:rPr>
                <w:rFonts w:ascii="Arial" w:hAnsi="Arial" w:cs="Arial"/>
                <w:b/>
                <w:bCs/>
                <w:color w:val="000000"/>
                <w:lang w:eastAsia="fr-FR"/>
              </w:rPr>
              <w:t xml:space="preserve"> agricole</w:t>
            </w:r>
          </w:p>
        </w:tc>
        <w:tc>
          <w:tcPr>
            <w:tcW w:w="1843" w:type="dxa"/>
            <w:tcBorders>
              <w:top w:val="nil"/>
              <w:left w:val="nil"/>
              <w:bottom w:val="single" w:sz="4" w:space="0" w:color="auto"/>
              <w:right w:val="single" w:sz="4" w:space="0" w:color="auto"/>
            </w:tcBorders>
            <w:shd w:val="clear" w:color="auto" w:fill="auto"/>
            <w:noWrap/>
            <w:vAlign w:val="bottom"/>
            <w:hideMark/>
          </w:tcPr>
          <w:p w14:paraId="2C0BF1A6" w14:textId="77777777" w:rsidR="00EC5C6C" w:rsidRPr="00EC5C6C" w:rsidRDefault="00EC5C6C" w:rsidP="00EC5C6C">
            <w:pPr>
              <w:suppressAutoHyphens w:val="0"/>
              <w:overflowPunct/>
              <w:autoSpaceDE/>
              <w:jc w:val="center"/>
              <w:rPr>
                <w:rFonts w:ascii="Arial" w:hAnsi="Arial" w:cs="Arial"/>
                <w:b/>
                <w:bCs/>
                <w:color w:val="000000"/>
                <w:lang w:eastAsia="fr-FR"/>
              </w:rPr>
            </w:pPr>
            <w:proofErr w:type="gramStart"/>
            <w:r w:rsidRPr="00EC5C6C">
              <w:rPr>
                <w:rFonts w:ascii="Arial" w:hAnsi="Arial" w:cs="Arial"/>
                <w:b/>
                <w:bCs/>
                <w:color w:val="000000"/>
                <w:lang w:eastAsia="fr-FR"/>
              </w:rPr>
              <w:t>la</w:t>
            </w:r>
            <w:proofErr w:type="gramEnd"/>
            <w:r w:rsidRPr="00EC5C6C">
              <w:rPr>
                <w:rFonts w:ascii="Arial" w:hAnsi="Arial" w:cs="Arial"/>
                <w:b/>
                <w:bCs/>
                <w:color w:val="000000"/>
                <w:lang w:eastAsia="fr-FR"/>
              </w:rPr>
              <w:t xml:space="preserve"> Poste</w:t>
            </w:r>
          </w:p>
        </w:tc>
        <w:tc>
          <w:tcPr>
            <w:tcW w:w="2268" w:type="dxa"/>
            <w:tcBorders>
              <w:top w:val="nil"/>
              <w:left w:val="nil"/>
              <w:bottom w:val="single" w:sz="4" w:space="0" w:color="auto"/>
              <w:right w:val="single" w:sz="4" w:space="0" w:color="auto"/>
            </w:tcBorders>
            <w:shd w:val="clear" w:color="auto" w:fill="auto"/>
            <w:noWrap/>
            <w:vAlign w:val="bottom"/>
            <w:hideMark/>
          </w:tcPr>
          <w:p w14:paraId="61423622" w14:textId="77777777" w:rsidR="00EC5C6C" w:rsidRPr="00EC5C6C" w:rsidRDefault="00EC5C6C" w:rsidP="00EC5C6C">
            <w:pPr>
              <w:suppressAutoHyphens w:val="0"/>
              <w:overflowPunct/>
              <w:autoSpaceDE/>
              <w:jc w:val="center"/>
              <w:rPr>
                <w:rFonts w:ascii="Arial" w:hAnsi="Arial" w:cs="Arial"/>
                <w:b/>
                <w:bCs/>
                <w:color w:val="000000"/>
                <w:lang w:eastAsia="fr-FR"/>
              </w:rPr>
            </w:pPr>
            <w:proofErr w:type="gramStart"/>
            <w:r w:rsidRPr="00EC5C6C">
              <w:rPr>
                <w:rFonts w:ascii="Arial" w:hAnsi="Arial" w:cs="Arial"/>
                <w:b/>
                <w:bCs/>
                <w:color w:val="000000"/>
                <w:lang w:eastAsia="fr-FR"/>
              </w:rPr>
              <w:t>caisse</w:t>
            </w:r>
            <w:proofErr w:type="gramEnd"/>
            <w:r w:rsidRPr="00EC5C6C">
              <w:rPr>
                <w:rFonts w:ascii="Arial" w:hAnsi="Arial" w:cs="Arial"/>
                <w:b/>
                <w:bCs/>
                <w:color w:val="000000"/>
                <w:lang w:eastAsia="fr-FR"/>
              </w:rPr>
              <w:t xml:space="preserve"> d'Epargne</w:t>
            </w:r>
          </w:p>
        </w:tc>
        <w:tc>
          <w:tcPr>
            <w:tcW w:w="1984" w:type="dxa"/>
            <w:tcBorders>
              <w:top w:val="nil"/>
              <w:left w:val="nil"/>
              <w:bottom w:val="single" w:sz="4" w:space="0" w:color="auto"/>
              <w:right w:val="single" w:sz="4" w:space="0" w:color="auto"/>
            </w:tcBorders>
            <w:shd w:val="clear" w:color="auto" w:fill="auto"/>
            <w:noWrap/>
            <w:vAlign w:val="bottom"/>
            <w:hideMark/>
          </w:tcPr>
          <w:p w14:paraId="4423A578" w14:textId="77777777" w:rsidR="00EC5C6C" w:rsidRPr="00EC5C6C" w:rsidRDefault="00EC5C6C" w:rsidP="00EC5C6C">
            <w:pPr>
              <w:suppressAutoHyphens w:val="0"/>
              <w:overflowPunct/>
              <w:autoSpaceDE/>
              <w:jc w:val="center"/>
              <w:rPr>
                <w:rFonts w:ascii="Arial" w:hAnsi="Arial" w:cs="Arial"/>
                <w:b/>
                <w:bCs/>
                <w:color w:val="000000"/>
                <w:lang w:eastAsia="fr-FR"/>
              </w:rPr>
            </w:pPr>
            <w:proofErr w:type="gramStart"/>
            <w:r w:rsidRPr="00EC5C6C">
              <w:rPr>
                <w:rFonts w:ascii="Arial" w:hAnsi="Arial" w:cs="Arial"/>
                <w:b/>
                <w:bCs/>
                <w:color w:val="000000"/>
                <w:lang w:eastAsia="fr-FR"/>
              </w:rPr>
              <w:t>crédit</w:t>
            </w:r>
            <w:proofErr w:type="gramEnd"/>
            <w:r w:rsidRPr="00EC5C6C">
              <w:rPr>
                <w:rFonts w:ascii="Arial" w:hAnsi="Arial" w:cs="Arial"/>
                <w:b/>
                <w:bCs/>
                <w:color w:val="000000"/>
                <w:lang w:eastAsia="fr-FR"/>
              </w:rPr>
              <w:t xml:space="preserve"> mutuel</w:t>
            </w:r>
          </w:p>
        </w:tc>
      </w:tr>
      <w:tr w:rsidR="00EC5C6C" w:rsidRPr="00EC5C6C" w14:paraId="213DF697" w14:textId="77777777" w:rsidTr="00EC5C6C">
        <w:trPr>
          <w:trHeight w:val="40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6E1694B" w14:textId="77777777" w:rsidR="00EC5C6C" w:rsidRPr="00EC5C6C" w:rsidRDefault="00EC5C6C" w:rsidP="00EC5C6C">
            <w:pPr>
              <w:suppressAutoHyphens w:val="0"/>
              <w:overflowPunct/>
              <w:autoSpaceDE/>
              <w:jc w:val="center"/>
              <w:rPr>
                <w:rFonts w:ascii="Arial" w:hAnsi="Arial" w:cs="Arial"/>
                <w:b/>
                <w:bCs/>
                <w:color w:val="000000"/>
                <w:lang w:eastAsia="fr-FR"/>
              </w:rPr>
            </w:pPr>
            <w:proofErr w:type="gramStart"/>
            <w:r w:rsidRPr="00EC5C6C">
              <w:rPr>
                <w:rFonts w:ascii="Arial" w:hAnsi="Arial" w:cs="Arial"/>
                <w:b/>
                <w:bCs/>
                <w:color w:val="000000"/>
                <w:lang w:eastAsia="fr-FR"/>
              </w:rPr>
              <w:t>taux</w:t>
            </w:r>
            <w:proofErr w:type="gramEnd"/>
            <w:r w:rsidRPr="00EC5C6C">
              <w:rPr>
                <w:rFonts w:ascii="Arial" w:hAnsi="Arial" w:cs="Arial"/>
                <w:b/>
                <w:bCs/>
                <w:color w:val="000000"/>
                <w:lang w:eastAsia="fr-FR"/>
              </w:rPr>
              <w:t xml:space="preserve"> 15 ans</w:t>
            </w:r>
          </w:p>
        </w:tc>
        <w:tc>
          <w:tcPr>
            <w:tcW w:w="1701" w:type="dxa"/>
            <w:tcBorders>
              <w:top w:val="nil"/>
              <w:left w:val="nil"/>
              <w:bottom w:val="single" w:sz="4" w:space="0" w:color="auto"/>
              <w:right w:val="single" w:sz="4" w:space="0" w:color="auto"/>
            </w:tcBorders>
            <w:shd w:val="clear" w:color="auto" w:fill="auto"/>
            <w:noWrap/>
            <w:vAlign w:val="bottom"/>
            <w:hideMark/>
          </w:tcPr>
          <w:p w14:paraId="40914E25"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2,47</w:t>
            </w:r>
          </w:p>
        </w:tc>
        <w:tc>
          <w:tcPr>
            <w:tcW w:w="1843" w:type="dxa"/>
            <w:tcBorders>
              <w:top w:val="nil"/>
              <w:left w:val="nil"/>
              <w:bottom w:val="single" w:sz="4" w:space="0" w:color="auto"/>
              <w:right w:val="single" w:sz="4" w:space="0" w:color="auto"/>
            </w:tcBorders>
            <w:shd w:val="clear" w:color="auto" w:fill="auto"/>
            <w:noWrap/>
            <w:vAlign w:val="bottom"/>
            <w:hideMark/>
          </w:tcPr>
          <w:p w14:paraId="216FAA80" w14:textId="77777777" w:rsidR="00EC5C6C" w:rsidRPr="00EC5C6C" w:rsidRDefault="00EC5C6C" w:rsidP="00EC5C6C">
            <w:pPr>
              <w:suppressAutoHyphens w:val="0"/>
              <w:overflowPunct/>
              <w:autoSpaceDE/>
              <w:jc w:val="center"/>
              <w:rPr>
                <w:rFonts w:ascii="Arial" w:hAnsi="Arial" w:cs="Arial"/>
                <w:b/>
                <w:bCs/>
                <w:color w:val="000000"/>
                <w:lang w:eastAsia="fr-FR"/>
              </w:rPr>
            </w:pPr>
            <w:proofErr w:type="gramStart"/>
            <w:r w:rsidRPr="00EC5C6C">
              <w:rPr>
                <w:rFonts w:ascii="Arial" w:hAnsi="Arial" w:cs="Arial"/>
                <w:b/>
                <w:bCs/>
                <w:color w:val="000000"/>
                <w:lang w:eastAsia="fr-FR"/>
              </w:rPr>
              <w:t>non</w:t>
            </w:r>
            <w:proofErr w:type="gramEnd"/>
            <w:r w:rsidRPr="00EC5C6C">
              <w:rPr>
                <w:rFonts w:ascii="Arial" w:hAnsi="Arial" w:cs="Arial"/>
                <w:b/>
                <w:bCs/>
                <w:color w:val="000000"/>
                <w:lang w:eastAsia="fr-FR"/>
              </w:rPr>
              <w:t xml:space="preserve"> répondu</w:t>
            </w:r>
          </w:p>
        </w:tc>
        <w:tc>
          <w:tcPr>
            <w:tcW w:w="2268" w:type="dxa"/>
            <w:tcBorders>
              <w:top w:val="nil"/>
              <w:left w:val="nil"/>
              <w:bottom w:val="single" w:sz="4" w:space="0" w:color="auto"/>
              <w:right w:val="single" w:sz="4" w:space="0" w:color="auto"/>
            </w:tcBorders>
            <w:shd w:val="clear" w:color="auto" w:fill="auto"/>
            <w:noWrap/>
            <w:vAlign w:val="bottom"/>
            <w:hideMark/>
          </w:tcPr>
          <w:p w14:paraId="53ECA7CC"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2,37</w:t>
            </w:r>
          </w:p>
        </w:tc>
        <w:tc>
          <w:tcPr>
            <w:tcW w:w="1984" w:type="dxa"/>
            <w:tcBorders>
              <w:top w:val="nil"/>
              <w:left w:val="nil"/>
              <w:bottom w:val="single" w:sz="4" w:space="0" w:color="auto"/>
              <w:right w:val="single" w:sz="4" w:space="0" w:color="auto"/>
            </w:tcBorders>
            <w:shd w:val="clear" w:color="auto" w:fill="auto"/>
            <w:noWrap/>
            <w:vAlign w:val="bottom"/>
            <w:hideMark/>
          </w:tcPr>
          <w:p w14:paraId="38EE18E6"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2,80</w:t>
            </w:r>
          </w:p>
        </w:tc>
      </w:tr>
      <w:tr w:rsidR="00EC5C6C" w:rsidRPr="00EC5C6C" w14:paraId="02A49C58" w14:textId="77777777" w:rsidTr="00EC5C6C">
        <w:trPr>
          <w:trHeight w:val="40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29B9D3" w14:textId="77777777" w:rsidR="00EC5C6C" w:rsidRPr="00EC5C6C" w:rsidRDefault="00EC5C6C" w:rsidP="00EC5C6C">
            <w:pPr>
              <w:suppressAutoHyphens w:val="0"/>
              <w:overflowPunct/>
              <w:autoSpaceDE/>
              <w:jc w:val="center"/>
              <w:rPr>
                <w:rFonts w:ascii="Arial" w:hAnsi="Arial" w:cs="Arial"/>
                <w:b/>
                <w:bCs/>
                <w:color w:val="000000"/>
                <w:lang w:eastAsia="fr-FR"/>
              </w:rPr>
            </w:pPr>
            <w:proofErr w:type="gramStart"/>
            <w:r w:rsidRPr="00EC5C6C">
              <w:rPr>
                <w:rFonts w:ascii="Arial" w:hAnsi="Arial" w:cs="Arial"/>
                <w:b/>
                <w:bCs/>
                <w:color w:val="000000"/>
                <w:lang w:eastAsia="fr-FR"/>
              </w:rPr>
              <w:t>coût</w:t>
            </w:r>
            <w:proofErr w:type="gramEnd"/>
            <w:r w:rsidRPr="00EC5C6C">
              <w:rPr>
                <w:rFonts w:ascii="Arial" w:hAnsi="Arial" w:cs="Arial"/>
                <w:b/>
                <w:bCs/>
                <w:color w:val="000000"/>
                <w:lang w:eastAsia="fr-FR"/>
              </w:rPr>
              <w:t xml:space="preserve"> prêt</w:t>
            </w:r>
          </w:p>
        </w:tc>
        <w:tc>
          <w:tcPr>
            <w:tcW w:w="1701" w:type="dxa"/>
            <w:tcBorders>
              <w:top w:val="nil"/>
              <w:left w:val="nil"/>
              <w:bottom w:val="single" w:sz="4" w:space="0" w:color="auto"/>
              <w:right w:val="single" w:sz="4" w:space="0" w:color="auto"/>
            </w:tcBorders>
            <w:shd w:val="clear" w:color="auto" w:fill="auto"/>
            <w:noWrap/>
            <w:vAlign w:val="bottom"/>
            <w:hideMark/>
          </w:tcPr>
          <w:p w14:paraId="18CAAB9F"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109 458,59</w:t>
            </w:r>
          </w:p>
        </w:tc>
        <w:tc>
          <w:tcPr>
            <w:tcW w:w="1843" w:type="dxa"/>
            <w:tcBorders>
              <w:top w:val="nil"/>
              <w:left w:val="nil"/>
              <w:bottom w:val="single" w:sz="4" w:space="0" w:color="auto"/>
              <w:right w:val="single" w:sz="4" w:space="0" w:color="auto"/>
            </w:tcBorders>
            <w:shd w:val="clear" w:color="auto" w:fill="auto"/>
            <w:noWrap/>
            <w:vAlign w:val="bottom"/>
            <w:hideMark/>
          </w:tcPr>
          <w:p w14:paraId="3226AFAE" w14:textId="7AB45855" w:rsidR="00EC5C6C" w:rsidRPr="00EC5C6C" w:rsidRDefault="00EC5C6C" w:rsidP="00EC5C6C">
            <w:pPr>
              <w:suppressAutoHyphens w:val="0"/>
              <w:overflowPunct/>
              <w:autoSpaceDE/>
              <w:jc w:val="center"/>
              <w:rPr>
                <w:rFonts w:ascii="Arial" w:hAnsi="Arial" w:cs="Arial"/>
                <w:b/>
                <w:bCs/>
                <w:color w:val="000000"/>
                <w:lang w:eastAsia="fr-FR"/>
              </w:rPr>
            </w:pPr>
          </w:p>
        </w:tc>
        <w:tc>
          <w:tcPr>
            <w:tcW w:w="2268" w:type="dxa"/>
            <w:tcBorders>
              <w:top w:val="nil"/>
              <w:left w:val="nil"/>
              <w:bottom w:val="single" w:sz="4" w:space="0" w:color="auto"/>
              <w:right w:val="single" w:sz="4" w:space="0" w:color="auto"/>
            </w:tcBorders>
            <w:shd w:val="clear" w:color="auto" w:fill="auto"/>
            <w:noWrap/>
            <w:vAlign w:val="bottom"/>
            <w:hideMark/>
          </w:tcPr>
          <w:p w14:paraId="112E738A"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114 712,80</w:t>
            </w:r>
          </w:p>
        </w:tc>
        <w:tc>
          <w:tcPr>
            <w:tcW w:w="1984" w:type="dxa"/>
            <w:tcBorders>
              <w:top w:val="nil"/>
              <w:left w:val="nil"/>
              <w:bottom w:val="single" w:sz="4" w:space="0" w:color="auto"/>
              <w:right w:val="single" w:sz="4" w:space="0" w:color="auto"/>
            </w:tcBorders>
            <w:shd w:val="clear" w:color="auto" w:fill="auto"/>
            <w:noWrap/>
            <w:vAlign w:val="bottom"/>
            <w:hideMark/>
          </w:tcPr>
          <w:p w14:paraId="3E1339FE"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136 500,24</w:t>
            </w:r>
          </w:p>
        </w:tc>
      </w:tr>
      <w:tr w:rsidR="00EC5C6C" w:rsidRPr="00EC5C6C" w14:paraId="38C6474E" w14:textId="77777777" w:rsidTr="00EC5C6C">
        <w:trPr>
          <w:trHeight w:val="40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00E91FF" w14:textId="015176B0" w:rsidR="00EC5C6C" w:rsidRPr="00EC5C6C" w:rsidRDefault="00EC5C6C" w:rsidP="00EC5C6C">
            <w:pPr>
              <w:suppressAutoHyphens w:val="0"/>
              <w:overflowPunct/>
              <w:autoSpaceDE/>
              <w:jc w:val="center"/>
              <w:rPr>
                <w:rFonts w:ascii="Arial" w:hAnsi="Arial" w:cs="Arial"/>
                <w:b/>
                <w:bCs/>
                <w:color w:val="000000"/>
                <w:lang w:eastAsia="fr-FR"/>
              </w:rPr>
            </w:pPr>
          </w:p>
        </w:tc>
        <w:tc>
          <w:tcPr>
            <w:tcW w:w="1701" w:type="dxa"/>
            <w:tcBorders>
              <w:top w:val="nil"/>
              <w:left w:val="nil"/>
              <w:bottom w:val="single" w:sz="4" w:space="0" w:color="auto"/>
              <w:right w:val="single" w:sz="4" w:space="0" w:color="auto"/>
            </w:tcBorders>
            <w:shd w:val="clear" w:color="auto" w:fill="auto"/>
            <w:noWrap/>
            <w:vAlign w:val="bottom"/>
            <w:hideMark/>
          </w:tcPr>
          <w:p w14:paraId="4A0395B1" w14:textId="73ADBF7E" w:rsidR="00EC5C6C" w:rsidRPr="00EC5C6C" w:rsidRDefault="00EC5C6C" w:rsidP="00EC5C6C">
            <w:pPr>
              <w:suppressAutoHyphens w:val="0"/>
              <w:overflowPunct/>
              <w:autoSpaceDE/>
              <w:jc w:val="center"/>
              <w:rPr>
                <w:rFonts w:ascii="Arial" w:hAnsi="Arial" w:cs="Arial"/>
                <w:b/>
                <w:bCs/>
                <w:color w:val="000000"/>
                <w:lang w:eastAsia="fr-FR"/>
              </w:rPr>
            </w:pPr>
          </w:p>
        </w:tc>
        <w:tc>
          <w:tcPr>
            <w:tcW w:w="1843" w:type="dxa"/>
            <w:tcBorders>
              <w:top w:val="nil"/>
              <w:left w:val="nil"/>
              <w:bottom w:val="single" w:sz="4" w:space="0" w:color="auto"/>
              <w:right w:val="single" w:sz="4" w:space="0" w:color="auto"/>
            </w:tcBorders>
            <w:shd w:val="clear" w:color="auto" w:fill="auto"/>
            <w:noWrap/>
            <w:vAlign w:val="bottom"/>
            <w:hideMark/>
          </w:tcPr>
          <w:p w14:paraId="06927EAA" w14:textId="6B984679" w:rsidR="00EC5C6C" w:rsidRPr="00EC5C6C" w:rsidRDefault="00EC5C6C" w:rsidP="00EC5C6C">
            <w:pPr>
              <w:suppressAutoHyphens w:val="0"/>
              <w:overflowPunct/>
              <w:autoSpaceDE/>
              <w:jc w:val="center"/>
              <w:rPr>
                <w:rFonts w:ascii="Arial" w:hAnsi="Arial" w:cs="Arial"/>
                <w:b/>
                <w:bCs/>
                <w:color w:val="000000"/>
                <w:lang w:eastAsia="fr-FR"/>
              </w:rPr>
            </w:pPr>
          </w:p>
        </w:tc>
        <w:tc>
          <w:tcPr>
            <w:tcW w:w="2268" w:type="dxa"/>
            <w:tcBorders>
              <w:top w:val="nil"/>
              <w:left w:val="nil"/>
              <w:bottom w:val="single" w:sz="4" w:space="0" w:color="auto"/>
              <w:right w:val="single" w:sz="4" w:space="0" w:color="auto"/>
            </w:tcBorders>
            <w:shd w:val="clear" w:color="auto" w:fill="auto"/>
            <w:noWrap/>
            <w:vAlign w:val="bottom"/>
            <w:hideMark/>
          </w:tcPr>
          <w:p w14:paraId="3D1200B9" w14:textId="4BD479FB" w:rsidR="00EC5C6C" w:rsidRPr="00EC5C6C" w:rsidRDefault="00EC5C6C" w:rsidP="00EC5C6C">
            <w:pPr>
              <w:suppressAutoHyphens w:val="0"/>
              <w:overflowPunct/>
              <w:autoSpaceDE/>
              <w:jc w:val="center"/>
              <w:rPr>
                <w:rFonts w:ascii="Arial" w:hAnsi="Arial" w:cs="Arial"/>
                <w:b/>
                <w:bCs/>
                <w:color w:val="000000"/>
                <w:lang w:eastAsia="fr-FR"/>
              </w:rPr>
            </w:pPr>
          </w:p>
        </w:tc>
        <w:tc>
          <w:tcPr>
            <w:tcW w:w="1984" w:type="dxa"/>
            <w:tcBorders>
              <w:top w:val="nil"/>
              <w:left w:val="nil"/>
              <w:bottom w:val="single" w:sz="4" w:space="0" w:color="auto"/>
              <w:right w:val="single" w:sz="4" w:space="0" w:color="auto"/>
            </w:tcBorders>
            <w:shd w:val="clear" w:color="auto" w:fill="auto"/>
            <w:noWrap/>
            <w:vAlign w:val="bottom"/>
            <w:hideMark/>
          </w:tcPr>
          <w:p w14:paraId="76B27F30" w14:textId="31586CEC" w:rsidR="00EC5C6C" w:rsidRPr="00EC5C6C" w:rsidRDefault="00EC5C6C" w:rsidP="00EC5C6C">
            <w:pPr>
              <w:suppressAutoHyphens w:val="0"/>
              <w:overflowPunct/>
              <w:autoSpaceDE/>
              <w:jc w:val="center"/>
              <w:rPr>
                <w:rFonts w:ascii="Arial" w:hAnsi="Arial" w:cs="Arial"/>
                <w:b/>
                <w:bCs/>
                <w:color w:val="000000"/>
                <w:lang w:eastAsia="fr-FR"/>
              </w:rPr>
            </w:pPr>
          </w:p>
        </w:tc>
      </w:tr>
      <w:tr w:rsidR="00EC5C6C" w:rsidRPr="00EC5C6C" w14:paraId="3928F37E" w14:textId="77777777" w:rsidTr="00EC5C6C">
        <w:trPr>
          <w:trHeight w:val="40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9AA4059" w14:textId="77777777" w:rsidR="00EC5C6C" w:rsidRPr="00EC5C6C" w:rsidRDefault="00EC5C6C" w:rsidP="00EC5C6C">
            <w:pPr>
              <w:suppressAutoHyphens w:val="0"/>
              <w:overflowPunct/>
              <w:autoSpaceDE/>
              <w:jc w:val="center"/>
              <w:rPr>
                <w:rFonts w:ascii="Arial" w:hAnsi="Arial" w:cs="Arial"/>
                <w:b/>
                <w:bCs/>
                <w:color w:val="000000"/>
                <w:lang w:eastAsia="fr-FR"/>
              </w:rPr>
            </w:pPr>
            <w:proofErr w:type="gramStart"/>
            <w:r w:rsidRPr="00EC5C6C">
              <w:rPr>
                <w:rFonts w:ascii="Arial" w:hAnsi="Arial" w:cs="Arial"/>
                <w:b/>
                <w:bCs/>
                <w:color w:val="000000"/>
                <w:lang w:eastAsia="fr-FR"/>
              </w:rPr>
              <w:t>taux</w:t>
            </w:r>
            <w:proofErr w:type="gramEnd"/>
            <w:r w:rsidRPr="00EC5C6C">
              <w:rPr>
                <w:rFonts w:ascii="Arial" w:hAnsi="Arial" w:cs="Arial"/>
                <w:b/>
                <w:bCs/>
                <w:color w:val="000000"/>
                <w:lang w:eastAsia="fr-FR"/>
              </w:rPr>
              <w:t xml:space="preserve"> 20 ans</w:t>
            </w:r>
          </w:p>
        </w:tc>
        <w:tc>
          <w:tcPr>
            <w:tcW w:w="1701" w:type="dxa"/>
            <w:tcBorders>
              <w:top w:val="nil"/>
              <w:left w:val="nil"/>
              <w:bottom w:val="single" w:sz="4" w:space="0" w:color="auto"/>
              <w:right w:val="single" w:sz="4" w:space="0" w:color="auto"/>
            </w:tcBorders>
            <w:shd w:val="clear" w:color="auto" w:fill="auto"/>
            <w:noWrap/>
            <w:vAlign w:val="bottom"/>
            <w:hideMark/>
          </w:tcPr>
          <w:p w14:paraId="037354FA"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2,68</w:t>
            </w:r>
          </w:p>
        </w:tc>
        <w:tc>
          <w:tcPr>
            <w:tcW w:w="1843" w:type="dxa"/>
            <w:tcBorders>
              <w:top w:val="nil"/>
              <w:left w:val="nil"/>
              <w:bottom w:val="single" w:sz="4" w:space="0" w:color="auto"/>
              <w:right w:val="single" w:sz="4" w:space="0" w:color="auto"/>
            </w:tcBorders>
            <w:shd w:val="clear" w:color="auto" w:fill="auto"/>
            <w:noWrap/>
            <w:vAlign w:val="bottom"/>
            <w:hideMark/>
          </w:tcPr>
          <w:p w14:paraId="7A8FA899"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2,65</w:t>
            </w:r>
          </w:p>
        </w:tc>
        <w:tc>
          <w:tcPr>
            <w:tcW w:w="2268" w:type="dxa"/>
            <w:tcBorders>
              <w:top w:val="nil"/>
              <w:left w:val="nil"/>
              <w:bottom w:val="single" w:sz="4" w:space="0" w:color="auto"/>
              <w:right w:val="single" w:sz="4" w:space="0" w:color="auto"/>
            </w:tcBorders>
            <w:shd w:val="clear" w:color="auto" w:fill="auto"/>
            <w:noWrap/>
            <w:vAlign w:val="bottom"/>
            <w:hideMark/>
          </w:tcPr>
          <w:p w14:paraId="7443F51B"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2,51</w:t>
            </w:r>
          </w:p>
        </w:tc>
        <w:tc>
          <w:tcPr>
            <w:tcW w:w="1984" w:type="dxa"/>
            <w:tcBorders>
              <w:top w:val="nil"/>
              <w:left w:val="nil"/>
              <w:bottom w:val="single" w:sz="4" w:space="0" w:color="auto"/>
              <w:right w:val="single" w:sz="4" w:space="0" w:color="auto"/>
            </w:tcBorders>
            <w:shd w:val="clear" w:color="auto" w:fill="auto"/>
            <w:noWrap/>
            <w:vAlign w:val="bottom"/>
            <w:hideMark/>
          </w:tcPr>
          <w:p w14:paraId="6E1F1301"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2,92</w:t>
            </w:r>
          </w:p>
        </w:tc>
      </w:tr>
      <w:tr w:rsidR="00EC5C6C" w:rsidRPr="00EC5C6C" w14:paraId="32FF98B6" w14:textId="77777777" w:rsidTr="00EC5C6C">
        <w:trPr>
          <w:trHeight w:val="40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311F26D" w14:textId="77777777" w:rsidR="00EC5C6C" w:rsidRPr="00EC5C6C" w:rsidRDefault="00EC5C6C" w:rsidP="00EC5C6C">
            <w:pPr>
              <w:suppressAutoHyphens w:val="0"/>
              <w:overflowPunct/>
              <w:autoSpaceDE/>
              <w:jc w:val="center"/>
              <w:rPr>
                <w:rFonts w:ascii="Arial" w:hAnsi="Arial" w:cs="Arial"/>
                <w:b/>
                <w:bCs/>
                <w:color w:val="000000"/>
                <w:lang w:eastAsia="fr-FR"/>
              </w:rPr>
            </w:pPr>
            <w:proofErr w:type="gramStart"/>
            <w:r w:rsidRPr="00EC5C6C">
              <w:rPr>
                <w:rFonts w:ascii="Arial" w:hAnsi="Arial" w:cs="Arial"/>
                <w:b/>
                <w:bCs/>
                <w:color w:val="000000"/>
                <w:lang w:eastAsia="fr-FR"/>
              </w:rPr>
              <w:t>coût</w:t>
            </w:r>
            <w:proofErr w:type="gramEnd"/>
            <w:r w:rsidRPr="00EC5C6C">
              <w:rPr>
                <w:rFonts w:ascii="Arial" w:hAnsi="Arial" w:cs="Arial"/>
                <w:b/>
                <w:bCs/>
                <w:color w:val="000000"/>
                <w:lang w:eastAsia="fr-FR"/>
              </w:rPr>
              <w:t xml:space="preserve"> prêt</w:t>
            </w:r>
          </w:p>
        </w:tc>
        <w:tc>
          <w:tcPr>
            <w:tcW w:w="1701" w:type="dxa"/>
            <w:tcBorders>
              <w:top w:val="nil"/>
              <w:left w:val="nil"/>
              <w:bottom w:val="single" w:sz="4" w:space="0" w:color="auto"/>
              <w:right w:val="single" w:sz="4" w:space="0" w:color="auto"/>
            </w:tcBorders>
            <w:shd w:val="clear" w:color="auto" w:fill="auto"/>
            <w:noWrap/>
            <w:vAlign w:val="bottom"/>
            <w:hideMark/>
          </w:tcPr>
          <w:p w14:paraId="128E2EA5"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158 964,78</w:t>
            </w:r>
          </w:p>
        </w:tc>
        <w:tc>
          <w:tcPr>
            <w:tcW w:w="1843" w:type="dxa"/>
            <w:tcBorders>
              <w:top w:val="nil"/>
              <w:left w:val="nil"/>
              <w:bottom w:val="single" w:sz="4" w:space="0" w:color="auto"/>
              <w:right w:val="single" w:sz="4" w:space="0" w:color="auto"/>
            </w:tcBorders>
            <w:shd w:val="clear" w:color="auto" w:fill="auto"/>
            <w:noWrap/>
            <w:vAlign w:val="bottom"/>
            <w:hideMark/>
          </w:tcPr>
          <w:p w14:paraId="73A02AE8"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175 758,37</w:t>
            </w:r>
          </w:p>
        </w:tc>
        <w:tc>
          <w:tcPr>
            <w:tcW w:w="2268" w:type="dxa"/>
            <w:tcBorders>
              <w:top w:val="nil"/>
              <w:left w:val="nil"/>
              <w:bottom w:val="single" w:sz="4" w:space="0" w:color="auto"/>
              <w:right w:val="single" w:sz="4" w:space="0" w:color="auto"/>
            </w:tcBorders>
            <w:shd w:val="clear" w:color="auto" w:fill="auto"/>
            <w:noWrap/>
            <w:vAlign w:val="bottom"/>
            <w:hideMark/>
          </w:tcPr>
          <w:p w14:paraId="629B049C"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164 989,60</w:t>
            </w:r>
          </w:p>
        </w:tc>
        <w:tc>
          <w:tcPr>
            <w:tcW w:w="1984" w:type="dxa"/>
            <w:tcBorders>
              <w:top w:val="nil"/>
              <w:left w:val="nil"/>
              <w:bottom w:val="single" w:sz="4" w:space="0" w:color="auto"/>
              <w:right w:val="single" w:sz="4" w:space="0" w:color="auto"/>
            </w:tcBorders>
            <w:shd w:val="clear" w:color="auto" w:fill="auto"/>
            <w:noWrap/>
            <w:vAlign w:val="bottom"/>
            <w:hideMark/>
          </w:tcPr>
          <w:p w14:paraId="700CB819"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186 150,18</w:t>
            </w:r>
          </w:p>
        </w:tc>
      </w:tr>
      <w:tr w:rsidR="00EC5C6C" w:rsidRPr="00EC5C6C" w14:paraId="49F7E720" w14:textId="77777777" w:rsidTr="00EC5C6C">
        <w:trPr>
          <w:trHeight w:val="40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2923AE3" w14:textId="2D42FEFA" w:rsidR="00EC5C6C" w:rsidRPr="00EC5C6C" w:rsidRDefault="00EC5C6C" w:rsidP="00EC5C6C">
            <w:pPr>
              <w:suppressAutoHyphens w:val="0"/>
              <w:overflowPunct/>
              <w:autoSpaceDE/>
              <w:jc w:val="center"/>
              <w:rPr>
                <w:rFonts w:ascii="Arial" w:hAnsi="Arial" w:cs="Arial"/>
                <w:b/>
                <w:bCs/>
                <w:color w:val="000000"/>
                <w:lang w:eastAsia="fr-FR"/>
              </w:rPr>
            </w:pPr>
          </w:p>
        </w:tc>
        <w:tc>
          <w:tcPr>
            <w:tcW w:w="1701" w:type="dxa"/>
            <w:tcBorders>
              <w:top w:val="nil"/>
              <w:left w:val="nil"/>
              <w:bottom w:val="single" w:sz="4" w:space="0" w:color="auto"/>
              <w:right w:val="single" w:sz="4" w:space="0" w:color="auto"/>
            </w:tcBorders>
            <w:shd w:val="clear" w:color="auto" w:fill="auto"/>
            <w:noWrap/>
            <w:vAlign w:val="bottom"/>
            <w:hideMark/>
          </w:tcPr>
          <w:p w14:paraId="0EE9D5DC" w14:textId="2857724D" w:rsidR="00EC5C6C" w:rsidRPr="00EC5C6C" w:rsidRDefault="00EC5C6C" w:rsidP="00EC5C6C">
            <w:pPr>
              <w:suppressAutoHyphens w:val="0"/>
              <w:overflowPunct/>
              <w:autoSpaceDE/>
              <w:jc w:val="center"/>
              <w:rPr>
                <w:rFonts w:ascii="Arial" w:hAnsi="Arial" w:cs="Arial"/>
                <w:b/>
                <w:bCs/>
                <w:color w:val="000000"/>
                <w:lang w:eastAsia="fr-FR"/>
              </w:rPr>
            </w:pPr>
          </w:p>
        </w:tc>
        <w:tc>
          <w:tcPr>
            <w:tcW w:w="1843" w:type="dxa"/>
            <w:tcBorders>
              <w:top w:val="nil"/>
              <w:left w:val="nil"/>
              <w:bottom w:val="single" w:sz="4" w:space="0" w:color="auto"/>
              <w:right w:val="single" w:sz="4" w:space="0" w:color="auto"/>
            </w:tcBorders>
            <w:shd w:val="clear" w:color="auto" w:fill="auto"/>
            <w:noWrap/>
            <w:vAlign w:val="bottom"/>
            <w:hideMark/>
          </w:tcPr>
          <w:p w14:paraId="3BBDFFA9" w14:textId="3DC8C246" w:rsidR="00EC5C6C" w:rsidRPr="00EC5C6C" w:rsidRDefault="00EC5C6C" w:rsidP="00EC5C6C">
            <w:pPr>
              <w:suppressAutoHyphens w:val="0"/>
              <w:overflowPunct/>
              <w:autoSpaceDE/>
              <w:jc w:val="center"/>
              <w:rPr>
                <w:rFonts w:ascii="Arial" w:hAnsi="Arial" w:cs="Arial"/>
                <w:b/>
                <w:bCs/>
                <w:color w:val="000000"/>
                <w:lang w:eastAsia="fr-FR"/>
              </w:rPr>
            </w:pPr>
          </w:p>
        </w:tc>
        <w:tc>
          <w:tcPr>
            <w:tcW w:w="2268" w:type="dxa"/>
            <w:tcBorders>
              <w:top w:val="nil"/>
              <w:left w:val="nil"/>
              <w:bottom w:val="single" w:sz="4" w:space="0" w:color="auto"/>
              <w:right w:val="single" w:sz="4" w:space="0" w:color="auto"/>
            </w:tcBorders>
            <w:shd w:val="clear" w:color="auto" w:fill="auto"/>
            <w:noWrap/>
            <w:vAlign w:val="bottom"/>
            <w:hideMark/>
          </w:tcPr>
          <w:p w14:paraId="0305CCB7" w14:textId="59D1CA26" w:rsidR="00EC5C6C" w:rsidRPr="00EC5C6C" w:rsidRDefault="00EC5C6C" w:rsidP="00EC5C6C">
            <w:pPr>
              <w:suppressAutoHyphens w:val="0"/>
              <w:overflowPunct/>
              <w:autoSpaceDE/>
              <w:jc w:val="center"/>
              <w:rPr>
                <w:rFonts w:ascii="Arial" w:hAnsi="Arial" w:cs="Arial"/>
                <w:b/>
                <w:bCs/>
                <w:color w:val="000000"/>
                <w:lang w:eastAsia="fr-FR"/>
              </w:rPr>
            </w:pPr>
          </w:p>
        </w:tc>
        <w:tc>
          <w:tcPr>
            <w:tcW w:w="1984" w:type="dxa"/>
            <w:tcBorders>
              <w:top w:val="nil"/>
              <w:left w:val="nil"/>
              <w:bottom w:val="single" w:sz="4" w:space="0" w:color="auto"/>
              <w:right w:val="single" w:sz="4" w:space="0" w:color="auto"/>
            </w:tcBorders>
            <w:shd w:val="clear" w:color="auto" w:fill="auto"/>
            <w:noWrap/>
            <w:vAlign w:val="bottom"/>
            <w:hideMark/>
          </w:tcPr>
          <w:p w14:paraId="108B458D" w14:textId="60450206" w:rsidR="00EC5C6C" w:rsidRPr="00EC5C6C" w:rsidRDefault="00EC5C6C" w:rsidP="00EC5C6C">
            <w:pPr>
              <w:suppressAutoHyphens w:val="0"/>
              <w:overflowPunct/>
              <w:autoSpaceDE/>
              <w:jc w:val="center"/>
              <w:rPr>
                <w:rFonts w:ascii="Arial" w:hAnsi="Arial" w:cs="Arial"/>
                <w:b/>
                <w:bCs/>
                <w:color w:val="000000"/>
                <w:lang w:eastAsia="fr-FR"/>
              </w:rPr>
            </w:pPr>
          </w:p>
        </w:tc>
      </w:tr>
      <w:tr w:rsidR="00EC5C6C" w:rsidRPr="00EC5C6C" w14:paraId="40FD4D1C" w14:textId="77777777" w:rsidTr="00EC5C6C">
        <w:trPr>
          <w:trHeight w:val="40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6A8A3F" w14:textId="77777777" w:rsidR="00EC5C6C" w:rsidRPr="00EC5C6C" w:rsidRDefault="00EC5C6C" w:rsidP="00EC5C6C">
            <w:pPr>
              <w:suppressAutoHyphens w:val="0"/>
              <w:overflowPunct/>
              <w:autoSpaceDE/>
              <w:jc w:val="center"/>
              <w:rPr>
                <w:rFonts w:ascii="Arial" w:hAnsi="Arial" w:cs="Arial"/>
                <w:b/>
                <w:bCs/>
                <w:color w:val="000000"/>
                <w:lang w:eastAsia="fr-FR"/>
              </w:rPr>
            </w:pPr>
            <w:proofErr w:type="gramStart"/>
            <w:r w:rsidRPr="00EC5C6C">
              <w:rPr>
                <w:rFonts w:ascii="Arial" w:hAnsi="Arial" w:cs="Arial"/>
                <w:b/>
                <w:bCs/>
                <w:color w:val="000000"/>
                <w:lang w:eastAsia="fr-FR"/>
              </w:rPr>
              <w:t>frais</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14:paraId="004661A4"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900</w:t>
            </w:r>
          </w:p>
        </w:tc>
        <w:tc>
          <w:tcPr>
            <w:tcW w:w="1843" w:type="dxa"/>
            <w:tcBorders>
              <w:top w:val="nil"/>
              <w:left w:val="nil"/>
              <w:bottom w:val="single" w:sz="4" w:space="0" w:color="auto"/>
              <w:right w:val="single" w:sz="4" w:space="0" w:color="auto"/>
            </w:tcBorders>
            <w:shd w:val="clear" w:color="auto" w:fill="auto"/>
            <w:noWrap/>
            <w:vAlign w:val="bottom"/>
            <w:hideMark/>
          </w:tcPr>
          <w:p w14:paraId="271C8062"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1200</w:t>
            </w:r>
          </w:p>
        </w:tc>
        <w:tc>
          <w:tcPr>
            <w:tcW w:w="2268" w:type="dxa"/>
            <w:tcBorders>
              <w:top w:val="nil"/>
              <w:left w:val="nil"/>
              <w:bottom w:val="single" w:sz="4" w:space="0" w:color="auto"/>
              <w:right w:val="single" w:sz="4" w:space="0" w:color="auto"/>
            </w:tcBorders>
            <w:shd w:val="clear" w:color="auto" w:fill="auto"/>
            <w:noWrap/>
            <w:vAlign w:val="bottom"/>
            <w:hideMark/>
          </w:tcPr>
          <w:p w14:paraId="0B76051A"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600</w:t>
            </w:r>
          </w:p>
        </w:tc>
        <w:tc>
          <w:tcPr>
            <w:tcW w:w="1984" w:type="dxa"/>
            <w:tcBorders>
              <w:top w:val="nil"/>
              <w:left w:val="nil"/>
              <w:bottom w:val="single" w:sz="4" w:space="0" w:color="auto"/>
              <w:right w:val="single" w:sz="4" w:space="0" w:color="auto"/>
            </w:tcBorders>
            <w:shd w:val="clear" w:color="auto" w:fill="auto"/>
            <w:noWrap/>
            <w:vAlign w:val="bottom"/>
            <w:hideMark/>
          </w:tcPr>
          <w:p w14:paraId="49AE5B9C" w14:textId="77777777" w:rsidR="00EC5C6C" w:rsidRPr="00EC5C6C" w:rsidRDefault="00EC5C6C" w:rsidP="00EC5C6C">
            <w:pPr>
              <w:suppressAutoHyphens w:val="0"/>
              <w:overflowPunct/>
              <w:autoSpaceDE/>
              <w:jc w:val="center"/>
              <w:rPr>
                <w:rFonts w:ascii="Arial" w:hAnsi="Arial" w:cs="Arial"/>
                <w:b/>
                <w:bCs/>
                <w:color w:val="000000"/>
                <w:lang w:eastAsia="fr-FR"/>
              </w:rPr>
            </w:pPr>
            <w:r w:rsidRPr="00EC5C6C">
              <w:rPr>
                <w:rFonts w:ascii="Arial" w:hAnsi="Arial" w:cs="Arial"/>
                <w:b/>
                <w:bCs/>
                <w:color w:val="000000"/>
                <w:lang w:eastAsia="fr-FR"/>
              </w:rPr>
              <w:t>750</w:t>
            </w:r>
          </w:p>
        </w:tc>
      </w:tr>
    </w:tbl>
    <w:p w14:paraId="16F0466B" w14:textId="4BBE29CF" w:rsidR="00EC5C6C" w:rsidRDefault="00EC5C6C" w:rsidP="00EA29EC">
      <w:pPr>
        <w:jc w:val="both"/>
        <w:rPr>
          <w:rFonts w:ascii="Arial" w:hAnsi="Arial" w:cs="Arial"/>
        </w:rPr>
      </w:pPr>
    </w:p>
    <w:p w14:paraId="5956B846" w14:textId="50998A6C" w:rsidR="00EC5C6C" w:rsidRPr="00C26A35" w:rsidRDefault="00FA1169" w:rsidP="00EA29EC">
      <w:pPr>
        <w:jc w:val="both"/>
        <w:rPr>
          <w:rFonts w:ascii="Arial" w:hAnsi="Arial" w:cs="Arial"/>
          <w:b/>
        </w:rPr>
      </w:pPr>
      <w:r w:rsidRPr="00C26A35">
        <w:rPr>
          <w:rFonts w:ascii="Arial" w:hAnsi="Arial" w:cs="Arial"/>
          <w:b/>
        </w:rPr>
        <w:t xml:space="preserve">La CAO a retenu l’offre du Crédit Agricole, prêt de 600 000 euros sur 15 ans avec </w:t>
      </w:r>
      <w:r w:rsidRPr="00C26A35">
        <w:rPr>
          <w:rFonts w:ascii="Arial" w:hAnsi="Arial" w:cs="Arial"/>
          <w:b/>
          <w:u w:val="single"/>
        </w:rPr>
        <w:t xml:space="preserve">un taux fixe </w:t>
      </w:r>
      <w:r w:rsidR="00C26A35" w:rsidRPr="00C26A35">
        <w:rPr>
          <w:rFonts w:ascii="Arial" w:hAnsi="Arial" w:cs="Arial"/>
          <w:b/>
          <w:u w:val="single"/>
        </w:rPr>
        <w:t xml:space="preserve">actualisé </w:t>
      </w:r>
      <w:r w:rsidR="00C26A35">
        <w:rPr>
          <w:rFonts w:ascii="Arial" w:hAnsi="Arial" w:cs="Arial"/>
          <w:b/>
          <w:u w:val="single"/>
        </w:rPr>
        <w:t xml:space="preserve">au 14.09.2022 </w:t>
      </w:r>
      <w:r w:rsidRPr="00C26A35">
        <w:rPr>
          <w:rFonts w:ascii="Arial" w:hAnsi="Arial" w:cs="Arial"/>
          <w:b/>
          <w:u w:val="single"/>
        </w:rPr>
        <w:t>de 2.</w:t>
      </w:r>
      <w:r w:rsidR="00C26A35" w:rsidRPr="00C26A35">
        <w:rPr>
          <w:rFonts w:ascii="Arial" w:hAnsi="Arial" w:cs="Arial"/>
          <w:b/>
          <w:u w:val="single"/>
        </w:rPr>
        <w:t>5</w:t>
      </w:r>
      <w:r w:rsidRPr="00C26A35">
        <w:rPr>
          <w:rFonts w:ascii="Arial" w:hAnsi="Arial" w:cs="Arial"/>
          <w:b/>
          <w:u w:val="single"/>
        </w:rPr>
        <w:t>7 %</w:t>
      </w:r>
      <w:r w:rsidRPr="00C26A35">
        <w:rPr>
          <w:rFonts w:ascii="Arial" w:hAnsi="Arial" w:cs="Arial"/>
          <w:b/>
        </w:rPr>
        <w:t xml:space="preserve"> </w:t>
      </w:r>
      <w:r w:rsidR="00C26A35">
        <w:rPr>
          <w:rFonts w:ascii="Arial" w:hAnsi="Arial" w:cs="Arial"/>
          <w:b/>
        </w:rPr>
        <w:t xml:space="preserve">à </w:t>
      </w:r>
      <w:r w:rsidRPr="00C26A35">
        <w:rPr>
          <w:rFonts w:ascii="Arial" w:hAnsi="Arial" w:cs="Arial"/>
          <w:b/>
        </w:rPr>
        <w:t>échéances trimestrielles, remboursement du cap</w:t>
      </w:r>
      <w:r w:rsidR="00C26A35" w:rsidRPr="00C26A35">
        <w:rPr>
          <w:rFonts w:ascii="Arial" w:hAnsi="Arial" w:cs="Arial"/>
          <w:b/>
        </w:rPr>
        <w:t>i</w:t>
      </w:r>
      <w:r w:rsidRPr="00C26A35">
        <w:rPr>
          <w:rFonts w:ascii="Arial" w:hAnsi="Arial" w:cs="Arial"/>
          <w:b/>
        </w:rPr>
        <w:t>tal par amortis</w:t>
      </w:r>
      <w:r w:rsidR="00C26A35" w:rsidRPr="00C26A35">
        <w:rPr>
          <w:rFonts w:ascii="Arial" w:hAnsi="Arial" w:cs="Arial"/>
          <w:b/>
        </w:rPr>
        <w:t>s</w:t>
      </w:r>
      <w:r w:rsidRPr="00C26A35">
        <w:rPr>
          <w:rFonts w:ascii="Arial" w:hAnsi="Arial" w:cs="Arial"/>
          <w:b/>
        </w:rPr>
        <w:t>ement constant</w:t>
      </w:r>
      <w:r w:rsidR="00C26A35">
        <w:rPr>
          <w:rFonts w:ascii="Arial" w:hAnsi="Arial" w:cs="Arial"/>
          <w:b/>
        </w:rPr>
        <w:t xml:space="preserve"> de 10 000 euros sur 60 échéances</w:t>
      </w:r>
      <w:r w:rsidRPr="00C26A35">
        <w:rPr>
          <w:rFonts w:ascii="Arial" w:hAnsi="Arial" w:cs="Arial"/>
          <w:b/>
        </w:rPr>
        <w:t>.</w:t>
      </w:r>
    </w:p>
    <w:p w14:paraId="497CF0B1" w14:textId="592A94EF" w:rsidR="00FA1169" w:rsidRDefault="00FA1169" w:rsidP="00EA29EC">
      <w:pPr>
        <w:jc w:val="both"/>
        <w:rPr>
          <w:rFonts w:ascii="Arial" w:hAnsi="Arial" w:cs="Arial"/>
        </w:rPr>
      </w:pPr>
    </w:p>
    <w:p w14:paraId="51A07E79" w14:textId="42B6C814" w:rsidR="00FA1169" w:rsidRDefault="00FA1169" w:rsidP="00EA29EC">
      <w:pPr>
        <w:jc w:val="both"/>
        <w:rPr>
          <w:rFonts w:ascii="Arial" w:hAnsi="Arial" w:cs="Arial"/>
        </w:rPr>
      </w:pPr>
      <w:r>
        <w:rPr>
          <w:rFonts w:ascii="Arial" w:hAnsi="Arial" w:cs="Arial"/>
        </w:rPr>
        <w:t>Accord unanime des membres du Conseil Municipal.</w:t>
      </w:r>
    </w:p>
    <w:p w14:paraId="02BD3746" w14:textId="744196CF" w:rsidR="00E61B37" w:rsidRDefault="00E61B37" w:rsidP="00E61B37">
      <w:pPr>
        <w:jc w:val="both"/>
        <w:rPr>
          <w:rFonts w:ascii="Arial" w:hAnsi="Arial" w:cs="Arial"/>
        </w:rPr>
      </w:pPr>
    </w:p>
    <w:p w14:paraId="13438607" w14:textId="77777777" w:rsidR="00F217EE" w:rsidRPr="00E60DFF" w:rsidRDefault="00F217EE" w:rsidP="00E61B37">
      <w:pPr>
        <w:jc w:val="both"/>
        <w:rPr>
          <w:rFonts w:ascii="Arial" w:hAnsi="Arial" w:cs="Arial"/>
        </w:rPr>
      </w:pPr>
    </w:p>
    <w:p w14:paraId="2FFE3114" w14:textId="77777777" w:rsidR="00E61B37" w:rsidRPr="00C40030" w:rsidRDefault="00E61B37" w:rsidP="00E61B37">
      <w:pPr>
        <w:jc w:val="both"/>
        <w:rPr>
          <w:rFonts w:ascii="Arial" w:hAnsi="Arial" w:cs="Arial"/>
          <w:b/>
          <w:u w:val="single"/>
        </w:rPr>
      </w:pPr>
    </w:p>
    <w:p w14:paraId="45AD8C08" w14:textId="2F016F65" w:rsidR="00E61B37" w:rsidRPr="001A3171" w:rsidRDefault="00E61B37" w:rsidP="00E61B37">
      <w:pPr>
        <w:jc w:val="both"/>
        <w:rPr>
          <w:rFonts w:ascii="Arial" w:hAnsi="Arial" w:cs="Arial"/>
          <w:b/>
          <w:u w:val="single"/>
        </w:rPr>
      </w:pPr>
      <w:r w:rsidRPr="001A3171">
        <w:rPr>
          <w:rFonts w:ascii="Arial" w:hAnsi="Arial" w:cs="Arial"/>
          <w:b/>
          <w:u w:val="single"/>
        </w:rPr>
        <w:lastRenderedPageBreak/>
        <w:t>ATTRIBUTION DU MARCHE DE TRAVAUX/AMENAGEMENT DE BOURG :</w:t>
      </w:r>
    </w:p>
    <w:p w14:paraId="2DE1EF7E" w14:textId="77777777" w:rsidR="00E61B37" w:rsidRDefault="00E61B37" w:rsidP="00E61B37">
      <w:pPr>
        <w:jc w:val="both"/>
        <w:rPr>
          <w:rFonts w:ascii="Arial" w:hAnsi="Arial" w:cs="Arial"/>
        </w:rPr>
      </w:pPr>
    </w:p>
    <w:p w14:paraId="4FAD6D6B" w14:textId="44BBDEF9" w:rsidR="00E61B37" w:rsidRDefault="00375940" w:rsidP="00E61B37">
      <w:pPr>
        <w:jc w:val="both"/>
        <w:rPr>
          <w:rFonts w:ascii="Arial" w:hAnsi="Arial" w:cs="Arial"/>
        </w:rPr>
      </w:pPr>
      <w:r>
        <w:rPr>
          <w:rFonts w:ascii="Arial" w:hAnsi="Arial" w:cs="Arial"/>
        </w:rPr>
        <w:t xml:space="preserve">Le Maire présente les résultats de l’appel d’offres du marché de travaux de l’aménagement du Bourg. Trois entreprises ont répondu. La commission d’appel d’Offres s’est réunie le mercredi 07 septembre 2022 à 10h30, en présence de Madame Gwénaëlle </w:t>
      </w:r>
      <w:proofErr w:type="spellStart"/>
      <w:r>
        <w:rPr>
          <w:rFonts w:ascii="Arial" w:hAnsi="Arial" w:cs="Arial"/>
        </w:rPr>
        <w:t>Sevenet</w:t>
      </w:r>
      <w:proofErr w:type="spellEnd"/>
      <w:r>
        <w:rPr>
          <w:rFonts w:ascii="Arial" w:hAnsi="Arial" w:cs="Arial"/>
        </w:rPr>
        <w:t>, conseillère aux décideurs locaux, et d’Olivier Sourdin, technicien du bureau d’études de Lannion Trégor Communauté</w:t>
      </w:r>
      <w:r w:rsidR="005C7FAB">
        <w:rPr>
          <w:rFonts w:ascii="Arial" w:hAnsi="Arial" w:cs="Arial"/>
        </w:rPr>
        <w:t>.</w:t>
      </w:r>
    </w:p>
    <w:p w14:paraId="7665C5BA" w14:textId="395F7784" w:rsidR="005C7FAB" w:rsidRDefault="005C7FAB" w:rsidP="00E61B37">
      <w:pPr>
        <w:jc w:val="both"/>
        <w:rPr>
          <w:rFonts w:ascii="Arial" w:hAnsi="Arial" w:cs="Arial"/>
        </w:rPr>
      </w:pPr>
    </w:p>
    <w:p w14:paraId="1E78E20A" w14:textId="2D1C58E5" w:rsidR="005C7FAB" w:rsidRDefault="005C7FAB" w:rsidP="00E61B37">
      <w:pPr>
        <w:jc w:val="both"/>
        <w:rPr>
          <w:rFonts w:ascii="Arial" w:hAnsi="Arial" w:cs="Arial"/>
        </w:rPr>
      </w:pPr>
      <w:r>
        <w:rPr>
          <w:rFonts w:ascii="Arial" w:hAnsi="Arial" w:cs="Arial"/>
        </w:rPr>
        <w:t>Après analyse des offres, le CAO a retenu l’offre d’Armor TP de Paimpol :</w:t>
      </w:r>
    </w:p>
    <w:p w14:paraId="338B1339" w14:textId="5A8EAEEC" w:rsidR="005C7FAB" w:rsidRDefault="005C7FAB" w:rsidP="005C7FAB">
      <w:pPr>
        <w:pStyle w:val="Paragraphedeliste"/>
        <w:numPr>
          <w:ilvl w:val="0"/>
          <w:numId w:val="21"/>
        </w:numPr>
        <w:jc w:val="both"/>
        <w:rPr>
          <w:rFonts w:ascii="Arial" w:hAnsi="Arial" w:cs="Arial"/>
        </w:rPr>
      </w:pPr>
      <w:r>
        <w:rPr>
          <w:rFonts w:ascii="Arial" w:hAnsi="Arial" w:cs="Arial"/>
        </w:rPr>
        <w:t>Tranche ferme : 355 520 euros HT</w:t>
      </w:r>
    </w:p>
    <w:p w14:paraId="2ED989BF" w14:textId="1090781D" w:rsidR="005C7FAB" w:rsidRDefault="005C7FAB" w:rsidP="005C7FAB">
      <w:pPr>
        <w:pStyle w:val="Paragraphedeliste"/>
        <w:numPr>
          <w:ilvl w:val="0"/>
          <w:numId w:val="21"/>
        </w:numPr>
        <w:jc w:val="both"/>
        <w:rPr>
          <w:rFonts w:ascii="Arial" w:hAnsi="Arial" w:cs="Arial"/>
        </w:rPr>
      </w:pPr>
      <w:r>
        <w:rPr>
          <w:rFonts w:ascii="Arial" w:hAnsi="Arial" w:cs="Arial"/>
        </w:rPr>
        <w:t>Tranche optionnelle : 122 245 euros HT</w:t>
      </w:r>
    </w:p>
    <w:p w14:paraId="115CA151" w14:textId="640C5605" w:rsidR="005C7FAB" w:rsidRDefault="005C7FAB" w:rsidP="005C7FAB">
      <w:pPr>
        <w:pStyle w:val="Paragraphedeliste"/>
        <w:numPr>
          <w:ilvl w:val="0"/>
          <w:numId w:val="21"/>
        </w:numPr>
        <w:jc w:val="both"/>
        <w:rPr>
          <w:rFonts w:ascii="Arial" w:hAnsi="Arial" w:cs="Arial"/>
        </w:rPr>
      </w:pPr>
      <w:r>
        <w:rPr>
          <w:rFonts w:ascii="Arial" w:hAnsi="Arial" w:cs="Arial"/>
        </w:rPr>
        <w:t>Total : 457 765 euros HT</w:t>
      </w:r>
    </w:p>
    <w:p w14:paraId="2D210EC5" w14:textId="20D88098" w:rsidR="00512AF4" w:rsidRDefault="00512AF4" w:rsidP="00512AF4">
      <w:pPr>
        <w:jc w:val="both"/>
        <w:rPr>
          <w:rFonts w:ascii="Arial" w:hAnsi="Arial" w:cs="Arial"/>
        </w:rPr>
      </w:pPr>
      <w:r>
        <w:rPr>
          <w:rFonts w:ascii="Arial" w:hAnsi="Arial" w:cs="Arial"/>
        </w:rPr>
        <w:t>A ces montants, il faut ajouter le coût de l’effacement des réseaux 96 888 euros, les frais d’honoraires du bureau d’études de LTC, le volet paysager et le mobilier urbain.</w:t>
      </w:r>
    </w:p>
    <w:p w14:paraId="2CCA01BD" w14:textId="77777777" w:rsidR="00512AF4" w:rsidRPr="00512AF4" w:rsidRDefault="00512AF4" w:rsidP="00512AF4">
      <w:pPr>
        <w:jc w:val="both"/>
        <w:rPr>
          <w:rFonts w:ascii="Arial" w:hAnsi="Arial" w:cs="Arial"/>
        </w:rPr>
      </w:pPr>
    </w:p>
    <w:p w14:paraId="792F2B68" w14:textId="7CF2AB42" w:rsidR="005C7FAB" w:rsidRDefault="005C7FAB" w:rsidP="005C7FAB">
      <w:pPr>
        <w:jc w:val="both"/>
        <w:rPr>
          <w:rFonts w:ascii="Arial" w:hAnsi="Arial" w:cs="Arial"/>
        </w:rPr>
      </w:pPr>
      <w:r>
        <w:rPr>
          <w:rFonts w:ascii="Arial" w:hAnsi="Arial" w:cs="Arial"/>
        </w:rPr>
        <w:t>Le Maire fait un rappel des subventions obtenues :</w:t>
      </w:r>
      <w:r w:rsidR="00512AF4">
        <w:rPr>
          <w:rFonts w:ascii="Arial" w:hAnsi="Arial" w:cs="Arial"/>
        </w:rPr>
        <w:t xml:space="preserve"> 231 568 euros</w:t>
      </w:r>
    </w:p>
    <w:p w14:paraId="5F531C20" w14:textId="24B514D3" w:rsidR="005C7FAB" w:rsidRDefault="005C7FAB" w:rsidP="005C7FAB">
      <w:pPr>
        <w:pStyle w:val="Paragraphedeliste"/>
        <w:numPr>
          <w:ilvl w:val="0"/>
          <w:numId w:val="21"/>
        </w:numPr>
        <w:jc w:val="both"/>
        <w:rPr>
          <w:rFonts w:ascii="Arial" w:hAnsi="Arial" w:cs="Arial"/>
        </w:rPr>
      </w:pPr>
      <w:r>
        <w:rPr>
          <w:rFonts w:ascii="Arial" w:hAnsi="Arial" w:cs="Arial"/>
        </w:rPr>
        <w:t>DETR : 70 000 euros</w:t>
      </w:r>
    </w:p>
    <w:p w14:paraId="51EC9F0C" w14:textId="5958C756" w:rsidR="005C7FAB" w:rsidRDefault="005C7FAB" w:rsidP="005C7FAB">
      <w:pPr>
        <w:pStyle w:val="Paragraphedeliste"/>
        <w:numPr>
          <w:ilvl w:val="0"/>
          <w:numId w:val="21"/>
        </w:numPr>
        <w:jc w:val="both"/>
        <w:rPr>
          <w:rFonts w:ascii="Arial" w:hAnsi="Arial" w:cs="Arial"/>
        </w:rPr>
      </w:pPr>
      <w:r>
        <w:rPr>
          <w:rFonts w:ascii="Arial" w:hAnsi="Arial" w:cs="Arial"/>
        </w:rPr>
        <w:t>Fonds de concours voirie LTC : 44 696 euros</w:t>
      </w:r>
    </w:p>
    <w:p w14:paraId="7CD2C59A" w14:textId="56307D43" w:rsidR="005C7FAB" w:rsidRDefault="005C7FAB" w:rsidP="005C7FAB">
      <w:pPr>
        <w:pStyle w:val="Paragraphedeliste"/>
        <w:numPr>
          <w:ilvl w:val="0"/>
          <w:numId w:val="21"/>
        </w:numPr>
        <w:jc w:val="both"/>
        <w:rPr>
          <w:rFonts w:ascii="Arial" w:hAnsi="Arial" w:cs="Arial"/>
        </w:rPr>
      </w:pPr>
      <w:r>
        <w:rPr>
          <w:rFonts w:ascii="Arial" w:hAnsi="Arial" w:cs="Arial"/>
        </w:rPr>
        <w:t>Contrat de territoire : 116 872 euros</w:t>
      </w:r>
    </w:p>
    <w:p w14:paraId="1D425965" w14:textId="7FD33104" w:rsidR="005C7FAB" w:rsidRPr="005C7FAB" w:rsidRDefault="005C7FAB" w:rsidP="005C7FAB">
      <w:pPr>
        <w:pStyle w:val="Paragraphedeliste"/>
        <w:numPr>
          <w:ilvl w:val="0"/>
          <w:numId w:val="21"/>
        </w:numPr>
        <w:jc w:val="both"/>
        <w:rPr>
          <w:rFonts w:ascii="Arial" w:hAnsi="Arial" w:cs="Arial"/>
        </w:rPr>
      </w:pPr>
      <w:r>
        <w:rPr>
          <w:rFonts w:ascii="Arial" w:hAnsi="Arial" w:cs="Arial"/>
        </w:rPr>
        <w:t>Région Bretagne : en attente de décision</w:t>
      </w:r>
    </w:p>
    <w:p w14:paraId="532A6C9D" w14:textId="49A63AEC" w:rsidR="005C7FAB" w:rsidRDefault="005C7FAB" w:rsidP="005C7FAB">
      <w:pPr>
        <w:jc w:val="both"/>
        <w:rPr>
          <w:rFonts w:ascii="Arial" w:hAnsi="Arial" w:cs="Arial"/>
        </w:rPr>
      </w:pPr>
    </w:p>
    <w:p w14:paraId="092F59C3" w14:textId="38B83F3B" w:rsidR="005C7FAB" w:rsidRDefault="005C7FAB" w:rsidP="005C7FAB">
      <w:pPr>
        <w:jc w:val="both"/>
        <w:rPr>
          <w:rFonts w:ascii="Arial" w:hAnsi="Arial" w:cs="Arial"/>
        </w:rPr>
      </w:pPr>
      <w:r>
        <w:rPr>
          <w:rFonts w:ascii="Arial" w:hAnsi="Arial" w:cs="Arial"/>
        </w:rPr>
        <w:t xml:space="preserve">L’entreprise Armor TP de Paimpol vient de terminer les travaux d’aménagement des Communes de </w:t>
      </w:r>
      <w:proofErr w:type="spellStart"/>
      <w:r>
        <w:rPr>
          <w:rFonts w:ascii="Arial" w:hAnsi="Arial" w:cs="Arial"/>
        </w:rPr>
        <w:t>Pleumeur</w:t>
      </w:r>
      <w:proofErr w:type="spellEnd"/>
      <w:r>
        <w:rPr>
          <w:rFonts w:ascii="Arial" w:hAnsi="Arial" w:cs="Arial"/>
        </w:rPr>
        <w:t xml:space="preserve"> Gautier</w:t>
      </w:r>
      <w:r w:rsidR="00512AF4">
        <w:rPr>
          <w:rFonts w:ascii="Arial" w:hAnsi="Arial" w:cs="Arial"/>
        </w:rPr>
        <w:t>,</w:t>
      </w:r>
      <w:r>
        <w:rPr>
          <w:rFonts w:ascii="Arial" w:hAnsi="Arial" w:cs="Arial"/>
        </w:rPr>
        <w:t xml:space="preserve"> Pleubian</w:t>
      </w:r>
      <w:r w:rsidR="00512AF4">
        <w:rPr>
          <w:rFonts w:ascii="Arial" w:hAnsi="Arial" w:cs="Arial"/>
        </w:rPr>
        <w:t xml:space="preserve"> et Pouldouran (La Roche Jaudy)</w:t>
      </w:r>
      <w:r>
        <w:rPr>
          <w:rFonts w:ascii="Arial" w:hAnsi="Arial" w:cs="Arial"/>
        </w:rPr>
        <w:t>.</w:t>
      </w:r>
      <w:r w:rsidR="00512AF4">
        <w:rPr>
          <w:rFonts w:ascii="Arial" w:hAnsi="Arial" w:cs="Arial"/>
        </w:rPr>
        <w:t xml:space="preserve"> Un essai de chicanes a été mis en place par les services du département Rue de </w:t>
      </w:r>
      <w:proofErr w:type="spellStart"/>
      <w:r w:rsidR="00512AF4">
        <w:rPr>
          <w:rFonts w:ascii="Arial" w:hAnsi="Arial" w:cs="Arial"/>
        </w:rPr>
        <w:t>Goguès</w:t>
      </w:r>
      <w:proofErr w:type="spellEnd"/>
      <w:r w:rsidR="00512AF4">
        <w:rPr>
          <w:rFonts w:ascii="Arial" w:hAnsi="Arial" w:cs="Arial"/>
        </w:rPr>
        <w:t xml:space="preserve">. </w:t>
      </w:r>
      <w:r>
        <w:rPr>
          <w:rFonts w:ascii="Arial" w:hAnsi="Arial" w:cs="Arial"/>
        </w:rPr>
        <w:t>Les travaux vont débuter fin octobre 2022.</w:t>
      </w:r>
    </w:p>
    <w:p w14:paraId="052947C0" w14:textId="1BB23BD6" w:rsidR="005C7FAB" w:rsidRDefault="005C7FAB" w:rsidP="005C7FAB">
      <w:pPr>
        <w:jc w:val="both"/>
        <w:rPr>
          <w:rFonts w:ascii="Arial" w:hAnsi="Arial" w:cs="Arial"/>
        </w:rPr>
      </w:pPr>
    </w:p>
    <w:p w14:paraId="1FAE453B" w14:textId="091C1D67" w:rsidR="005C7FAB" w:rsidRDefault="005C7FAB" w:rsidP="005C7FAB">
      <w:pPr>
        <w:jc w:val="both"/>
        <w:rPr>
          <w:rFonts w:ascii="Arial" w:hAnsi="Arial" w:cs="Arial"/>
        </w:rPr>
      </w:pPr>
      <w:r>
        <w:rPr>
          <w:rFonts w:ascii="Arial" w:hAnsi="Arial" w:cs="Arial"/>
        </w:rPr>
        <w:t>Accord unanime des membres du Conseil Municipal.</w:t>
      </w:r>
    </w:p>
    <w:p w14:paraId="16A09F9C" w14:textId="2B17D713" w:rsidR="005C7FAB" w:rsidRDefault="005C7FAB" w:rsidP="005C7FAB">
      <w:pPr>
        <w:jc w:val="both"/>
        <w:rPr>
          <w:rFonts w:ascii="Arial" w:hAnsi="Arial" w:cs="Arial"/>
        </w:rPr>
      </w:pPr>
    </w:p>
    <w:p w14:paraId="4CA2BE9B" w14:textId="77777777" w:rsidR="005C7FAB" w:rsidRPr="005C7FAB" w:rsidRDefault="005C7FAB" w:rsidP="005C7FAB">
      <w:pPr>
        <w:jc w:val="both"/>
        <w:rPr>
          <w:rFonts w:ascii="Arial" w:hAnsi="Arial" w:cs="Arial"/>
        </w:rPr>
      </w:pPr>
    </w:p>
    <w:p w14:paraId="063A1502" w14:textId="77777777" w:rsidR="00E61B37" w:rsidRPr="00E60DFF" w:rsidRDefault="00E61B37" w:rsidP="00E61B37">
      <w:pPr>
        <w:jc w:val="both"/>
        <w:rPr>
          <w:rFonts w:ascii="Arial" w:hAnsi="Arial" w:cs="Arial"/>
        </w:rPr>
      </w:pPr>
    </w:p>
    <w:p w14:paraId="4C67BF62" w14:textId="6915A033" w:rsidR="00E61B37" w:rsidRPr="001A3171" w:rsidRDefault="00E61B37" w:rsidP="00E61B37">
      <w:pPr>
        <w:jc w:val="both"/>
        <w:rPr>
          <w:rFonts w:ascii="Arial" w:hAnsi="Arial" w:cs="Arial"/>
          <w:b/>
          <w:u w:val="single"/>
        </w:rPr>
      </w:pPr>
      <w:r w:rsidRPr="001A3171">
        <w:rPr>
          <w:rFonts w:ascii="Arial" w:hAnsi="Arial" w:cs="Arial"/>
          <w:b/>
          <w:u w:val="single"/>
        </w:rPr>
        <w:t>AUDIT DES CONTRATS D’ASSURANCE</w:t>
      </w:r>
      <w:r w:rsidR="00C20B52">
        <w:rPr>
          <w:rFonts w:ascii="Arial" w:hAnsi="Arial" w:cs="Arial"/>
          <w:b/>
          <w:u w:val="single"/>
        </w:rPr>
        <w:t> :</w:t>
      </w:r>
    </w:p>
    <w:p w14:paraId="4325E5B2" w14:textId="77777777" w:rsidR="00E61B37" w:rsidRDefault="00E61B37" w:rsidP="00E61B37">
      <w:pPr>
        <w:jc w:val="both"/>
        <w:rPr>
          <w:rFonts w:ascii="Arial" w:hAnsi="Arial" w:cs="Arial"/>
        </w:rPr>
      </w:pPr>
    </w:p>
    <w:p w14:paraId="1FE9C85D" w14:textId="3D35BFD3" w:rsidR="00E61B37" w:rsidRDefault="00C20B52" w:rsidP="00E61B37">
      <w:pPr>
        <w:jc w:val="both"/>
        <w:rPr>
          <w:rFonts w:ascii="Arial" w:hAnsi="Arial" w:cs="Arial"/>
        </w:rPr>
      </w:pPr>
      <w:r>
        <w:rPr>
          <w:rFonts w:ascii="Arial" w:hAnsi="Arial" w:cs="Arial"/>
        </w:rPr>
        <w:t>Régis Bertrand, 1</w:t>
      </w:r>
      <w:r w:rsidRPr="00C20B52">
        <w:rPr>
          <w:rFonts w:ascii="Arial" w:hAnsi="Arial" w:cs="Arial"/>
          <w:vertAlign w:val="superscript"/>
        </w:rPr>
        <w:t>er</w:t>
      </w:r>
      <w:r>
        <w:rPr>
          <w:rFonts w:ascii="Arial" w:hAnsi="Arial" w:cs="Arial"/>
        </w:rPr>
        <w:t xml:space="preserve"> adjoint au Maire, présente le résultat de l’audit des contrats d’assurance. Nous avons mandaté un AMO pour </w:t>
      </w:r>
      <w:r w:rsidR="00BF303B">
        <w:rPr>
          <w:rFonts w:ascii="Arial" w:hAnsi="Arial" w:cs="Arial"/>
        </w:rPr>
        <w:t xml:space="preserve">préparer le cahier des charges puis </w:t>
      </w:r>
      <w:r>
        <w:rPr>
          <w:rFonts w:ascii="Arial" w:hAnsi="Arial" w:cs="Arial"/>
        </w:rPr>
        <w:t xml:space="preserve">étudier les </w:t>
      </w:r>
      <w:r w:rsidR="00BF303B">
        <w:rPr>
          <w:rFonts w:ascii="Arial" w:hAnsi="Arial" w:cs="Arial"/>
        </w:rPr>
        <w:t xml:space="preserve">deux </w:t>
      </w:r>
      <w:r>
        <w:rPr>
          <w:rFonts w:ascii="Arial" w:hAnsi="Arial" w:cs="Arial"/>
        </w:rPr>
        <w:t>offres reçues en août 2022</w:t>
      </w:r>
      <w:r w:rsidR="00BF303B">
        <w:rPr>
          <w:rFonts w:ascii="Arial" w:hAnsi="Arial" w:cs="Arial"/>
        </w:rPr>
        <w:t> : une offre de Groupama et une de la SMACL.</w:t>
      </w:r>
    </w:p>
    <w:p w14:paraId="2E255313" w14:textId="68F0C25D" w:rsidR="00C20B52" w:rsidRDefault="00C20B52" w:rsidP="00E61B37">
      <w:pPr>
        <w:jc w:val="both"/>
        <w:rPr>
          <w:rFonts w:ascii="Arial" w:hAnsi="Arial" w:cs="Arial"/>
        </w:rPr>
      </w:pPr>
    </w:p>
    <w:p w14:paraId="775D480B" w14:textId="02C4F8A1" w:rsidR="00C20B52" w:rsidRDefault="00C20B52" w:rsidP="00E61B37">
      <w:pPr>
        <w:jc w:val="both"/>
        <w:rPr>
          <w:rFonts w:ascii="Arial" w:hAnsi="Arial" w:cs="Arial"/>
        </w:rPr>
      </w:pPr>
      <w:r>
        <w:rPr>
          <w:rFonts w:ascii="Arial" w:hAnsi="Arial" w:cs="Arial"/>
        </w:rPr>
        <w:t xml:space="preserve">La Commission d’appel d’offres s’est réunie le mercredi 07 septembre 2022 à 9h30, en présence de Gwénaëlle </w:t>
      </w:r>
      <w:proofErr w:type="spellStart"/>
      <w:r>
        <w:rPr>
          <w:rFonts w:ascii="Arial" w:hAnsi="Arial" w:cs="Arial"/>
        </w:rPr>
        <w:t>Sevenet</w:t>
      </w:r>
      <w:proofErr w:type="spellEnd"/>
      <w:r>
        <w:rPr>
          <w:rFonts w:ascii="Arial" w:hAnsi="Arial" w:cs="Arial"/>
        </w:rPr>
        <w:t>, conseillère aux décideurs locaux.</w:t>
      </w:r>
    </w:p>
    <w:p w14:paraId="5982F04F" w14:textId="0F49ECE8" w:rsidR="00C20B52" w:rsidRDefault="00C20B52" w:rsidP="00E61B37">
      <w:pPr>
        <w:jc w:val="both"/>
        <w:rPr>
          <w:rFonts w:ascii="Arial" w:hAnsi="Arial" w:cs="Arial"/>
        </w:rPr>
      </w:pPr>
    </w:p>
    <w:p w14:paraId="22124179" w14:textId="1BECE012" w:rsidR="00C20B52" w:rsidRDefault="00C20B52" w:rsidP="00E61B37">
      <w:pPr>
        <w:jc w:val="both"/>
        <w:rPr>
          <w:rFonts w:ascii="Arial" w:hAnsi="Arial" w:cs="Arial"/>
        </w:rPr>
      </w:pPr>
      <w:r>
        <w:rPr>
          <w:rFonts w:ascii="Arial" w:hAnsi="Arial" w:cs="Arial"/>
        </w:rPr>
        <w:t>Jusqu’à présent</w:t>
      </w:r>
      <w:r w:rsidR="00240964">
        <w:rPr>
          <w:rFonts w:ascii="Arial" w:hAnsi="Arial" w:cs="Arial"/>
        </w:rPr>
        <w:t xml:space="preserve"> et depuis de nombreuses années</w:t>
      </w:r>
      <w:r>
        <w:rPr>
          <w:rFonts w:ascii="Arial" w:hAnsi="Arial" w:cs="Arial"/>
        </w:rPr>
        <w:t>, Groupama était l’assureur de la Commune</w:t>
      </w:r>
      <w:r w:rsidR="00BF303B">
        <w:rPr>
          <w:rFonts w:ascii="Arial" w:hAnsi="Arial" w:cs="Arial"/>
        </w:rPr>
        <w:t>.</w:t>
      </w:r>
    </w:p>
    <w:p w14:paraId="1D600A33" w14:textId="77777777" w:rsidR="00BF303B" w:rsidRDefault="00BF303B" w:rsidP="00E61B37">
      <w:pPr>
        <w:jc w:val="both"/>
        <w:rPr>
          <w:rFonts w:ascii="Arial" w:hAnsi="Arial" w:cs="Arial"/>
        </w:rPr>
      </w:pPr>
    </w:p>
    <w:p w14:paraId="55F41634" w14:textId="1F08DDB6" w:rsidR="00BF303B" w:rsidRDefault="00BF303B" w:rsidP="00E61B37">
      <w:pPr>
        <w:jc w:val="both"/>
        <w:rPr>
          <w:rFonts w:ascii="Arial" w:hAnsi="Arial" w:cs="Arial"/>
        </w:rPr>
      </w:pPr>
      <w:r>
        <w:rPr>
          <w:rFonts w:ascii="Arial" w:hAnsi="Arial" w:cs="Arial"/>
        </w:rPr>
        <w:t xml:space="preserve">Suite à l’analyse des deux offres reçues, </w:t>
      </w:r>
      <w:r w:rsidR="00AF4DCC">
        <w:rPr>
          <w:rFonts w:ascii="Arial" w:hAnsi="Arial" w:cs="Arial"/>
        </w:rPr>
        <w:t>la CAO</w:t>
      </w:r>
      <w:r w:rsidR="00C20B52">
        <w:rPr>
          <w:rFonts w:ascii="Arial" w:hAnsi="Arial" w:cs="Arial"/>
        </w:rPr>
        <w:t xml:space="preserve"> propos</w:t>
      </w:r>
      <w:r w:rsidR="00AF4DCC">
        <w:rPr>
          <w:rFonts w:ascii="Arial" w:hAnsi="Arial" w:cs="Arial"/>
        </w:rPr>
        <w:t>e</w:t>
      </w:r>
      <w:r w:rsidR="00C20B52">
        <w:rPr>
          <w:rFonts w:ascii="Arial" w:hAnsi="Arial" w:cs="Arial"/>
        </w:rPr>
        <w:t xml:space="preserve"> de retenir l’offre de </w:t>
      </w:r>
      <w:r>
        <w:rPr>
          <w:rFonts w:ascii="Arial" w:hAnsi="Arial" w:cs="Arial"/>
        </w:rPr>
        <w:t xml:space="preserve">la SMACL, mieux </w:t>
      </w:r>
      <w:proofErr w:type="spellStart"/>
      <w:r>
        <w:rPr>
          <w:rFonts w:ascii="Arial" w:hAnsi="Arial" w:cs="Arial"/>
        </w:rPr>
        <w:t>disante</w:t>
      </w:r>
      <w:proofErr w:type="spellEnd"/>
      <w:r>
        <w:rPr>
          <w:rFonts w:ascii="Arial" w:hAnsi="Arial" w:cs="Arial"/>
        </w:rPr>
        <w:t xml:space="preserve"> pour tous les lots.</w:t>
      </w:r>
    </w:p>
    <w:p w14:paraId="40CA5886" w14:textId="2E83F64B" w:rsidR="00BF303B" w:rsidRDefault="00BF303B" w:rsidP="00BF303B">
      <w:pPr>
        <w:pStyle w:val="Paragraphedeliste"/>
        <w:numPr>
          <w:ilvl w:val="0"/>
          <w:numId w:val="21"/>
        </w:numPr>
        <w:jc w:val="both"/>
        <w:rPr>
          <w:rFonts w:ascii="Arial" w:hAnsi="Arial" w:cs="Arial"/>
        </w:rPr>
      </w:pPr>
      <w:r>
        <w:rPr>
          <w:rFonts w:ascii="Arial" w:hAnsi="Arial" w:cs="Arial"/>
        </w:rPr>
        <w:t xml:space="preserve">Lot </w:t>
      </w:r>
      <w:r w:rsidR="0067523D">
        <w:rPr>
          <w:rFonts w:ascii="Arial" w:hAnsi="Arial" w:cs="Arial"/>
        </w:rPr>
        <w:t xml:space="preserve">1 </w:t>
      </w:r>
      <w:r>
        <w:rPr>
          <w:rFonts w:ascii="Arial" w:hAnsi="Arial" w:cs="Arial"/>
        </w:rPr>
        <w:t xml:space="preserve">« dommages : 3311.07 euros </w:t>
      </w:r>
      <w:r w:rsidR="0067523D">
        <w:rPr>
          <w:rFonts w:ascii="Arial" w:hAnsi="Arial" w:cs="Arial"/>
        </w:rPr>
        <w:t>TTC (franchises A)</w:t>
      </w:r>
    </w:p>
    <w:p w14:paraId="459B6919" w14:textId="1248470D" w:rsidR="0067523D" w:rsidRDefault="00BF303B" w:rsidP="00161B0E">
      <w:pPr>
        <w:pStyle w:val="Paragraphedeliste"/>
        <w:numPr>
          <w:ilvl w:val="0"/>
          <w:numId w:val="21"/>
        </w:numPr>
        <w:jc w:val="both"/>
        <w:rPr>
          <w:rFonts w:ascii="Arial" w:hAnsi="Arial" w:cs="Arial"/>
        </w:rPr>
      </w:pPr>
      <w:r w:rsidRPr="0067523D">
        <w:rPr>
          <w:rFonts w:ascii="Arial" w:hAnsi="Arial" w:cs="Arial"/>
        </w:rPr>
        <w:t xml:space="preserve">Lot </w:t>
      </w:r>
      <w:r w:rsidR="0067523D" w:rsidRPr="0067523D">
        <w:rPr>
          <w:rFonts w:ascii="Arial" w:hAnsi="Arial" w:cs="Arial"/>
        </w:rPr>
        <w:t>2 « </w:t>
      </w:r>
      <w:r w:rsidRPr="0067523D">
        <w:rPr>
          <w:rFonts w:ascii="Arial" w:hAnsi="Arial" w:cs="Arial"/>
        </w:rPr>
        <w:t>responsabilité civile</w:t>
      </w:r>
      <w:r w:rsidR="0067523D">
        <w:rPr>
          <w:rFonts w:ascii="Arial" w:hAnsi="Arial" w:cs="Arial"/>
        </w:rPr>
        <w:t xml:space="preserve"> </w:t>
      </w:r>
      <w:proofErr w:type="gramStart"/>
      <w:r w:rsidR="0067523D" w:rsidRPr="0067523D">
        <w:rPr>
          <w:rFonts w:ascii="Arial" w:hAnsi="Arial" w:cs="Arial"/>
        </w:rPr>
        <w:t>»</w:t>
      </w:r>
      <w:r w:rsidRPr="0067523D">
        <w:rPr>
          <w:rFonts w:ascii="Arial" w:hAnsi="Arial" w:cs="Arial"/>
        </w:rPr>
        <w:t>:</w:t>
      </w:r>
      <w:proofErr w:type="gramEnd"/>
      <w:r w:rsidRPr="0067523D">
        <w:rPr>
          <w:rFonts w:ascii="Arial" w:hAnsi="Arial" w:cs="Arial"/>
        </w:rPr>
        <w:t xml:space="preserve"> 3380.72 euros </w:t>
      </w:r>
      <w:r w:rsidR="0067523D">
        <w:rPr>
          <w:rFonts w:ascii="Arial" w:hAnsi="Arial" w:cs="Arial"/>
        </w:rPr>
        <w:t>TTC (franchises A)</w:t>
      </w:r>
    </w:p>
    <w:p w14:paraId="05C0DC72" w14:textId="4EFE2FCB" w:rsidR="00BF303B" w:rsidRDefault="00BF303B" w:rsidP="00161B0E">
      <w:pPr>
        <w:pStyle w:val="Paragraphedeliste"/>
        <w:numPr>
          <w:ilvl w:val="0"/>
          <w:numId w:val="21"/>
        </w:numPr>
        <w:jc w:val="both"/>
        <w:rPr>
          <w:rFonts w:ascii="Arial" w:hAnsi="Arial" w:cs="Arial"/>
        </w:rPr>
      </w:pPr>
      <w:r w:rsidRPr="0067523D">
        <w:rPr>
          <w:rFonts w:ascii="Arial" w:hAnsi="Arial" w:cs="Arial"/>
        </w:rPr>
        <w:t>Lot</w:t>
      </w:r>
      <w:r w:rsidR="0067523D">
        <w:rPr>
          <w:rFonts w:ascii="Arial" w:hAnsi="Arial" w:cs="Arial"/>
        </w:rPr>
        <w:t xml:space="preserve"> 3 « </w:t>
      </w:r>
      <w:r w:rsidRPr="0067523D">
        <w:rPr>
          <w:rFonts w:ascii="Arial" w:hAnsi="Arial" w:cs="Arial"/>
        </w:rPr>
        <w:t>véhicules</w:t>
      </w:r>
      <w:r w:rsidR="0067523D">
        <w:rPr>
          <w:rFonts w:ascii="Arial" w:hAnsi="Arial" w:cs="Arial"/>
        </w:rPr>
        <w:t> »</w:t>
      </w:r>
      <w:r w:rsidRPr="0067523D">
        <w:rPr>
          <w:rFonts w:ascii="Arial" w:hAnsi="Arial" w:cs="Arial"/>
        </w:rPr>
        <w:t xml:space="preserve"> : 1818.13 euros </w:t>
      </w:r>
      <w:r w:rsidR="0067523D">
        <w:rPr>
          <w:rFonts w:ascii="Arial" w:hAnsi="Arial" w:cs="Arial"/>
        </w:rPr>
        <w:t>TTC (franchises A)</w:t>
      </w:r>
    </w:p>
    <w:p w14:paraId="087C4E8C" w14:textId="3D62CD04" w:rsidR="00AF4DCC" w:rsidRPr="00AF4DCC" w:rsidRDefault="00AF4DCC" w:rsidP="00AF4DCC">
      <w:pPr>
        <w:pStyle w:val="Paragraphedeliste"/>
        <w:numPr>
          <w:ilvl w:val="0"/>
          <w:numId w:val="21"/>
        </w:numPr>
        <w:jc w:val="both"/>
        <w:rPr>
          <w:rFonts w:ascii="Arial" w:hAnsi="Arial" w:cs="Arial"/>
        </w:rPr>
      </w:pPr>
      <w:r>
        <w:rPr>
          <w:rFonts w:ascii="Arial" w:hAnsi="Arial" w:cs="Arial"/>
        </w:rPr>
        <w:t>Lot 3 « auto mission » : 272.50 euros (franchises A)</w:t>
      </w:r>
    </w:p>
    <w:p w14:paraId="02E9B938" w14:textId="2E174990" w:rsidR="00BF303B" w:rsidRDefault="00BF303B" w:rsidP="00BF303B">
      <w:pPr>
        <w:pStyle w:val="Paragraphedeliste"/>
        <w:numPr>
          <w:ilvl w:val="0"/>
          <w:numId w:val="21"/>
        </w:numPr>
        <w:jc w:val="both"/>
        <w:rPr>
          <w:rFonts w:ascii="Arial" w:hAnsi="Arial" w:cs="Arial"/>
        </w:rPr>
      </w:pPr>
      <w:r>
        <w:rPr>
          <w:rFonts w:ascii="Arial" w:hAnsi="Arial" w:cs="Arial"/>
        </w:rPr>
        <w:t>Lot</w:t>
      </w:r>
      <w:r w:rsidR="0067523D">
        <w:rPr>
          <w:rFonts w:ascii="Arial" w:hAnsi="Arial" w:cs="Arial"/>
        </w:rPr>
        <w:t xml:space="preserve"> 4</w:t>
      </w:r>
      <w:r>
        <w:rPr>
          <w:rFonts w:ascii="Arial" w:hAnsi="Arial" w:cs="Arial"/>
        </w:rPr>
        <w:t xml:space="preserve"> </w:t>
      </w:r>
      <w:r w:rsidR="0067523D">
        <w:rPr>
          <w:rFonts w:ascii="Arial" w:hAnsi="Arial" w:cs="Arial"/>
        </w:rPr>
        <w:t>« </w:t>
      </w:r>
      <w:r>
        <w:rPr>
          <w:rFonts w:ascii="Arial" w:hAnsi="Arial" w:cs="Arial"/>
        </w:rPr>
        <w:t>protection juridique</w:t>
      </w:r>
      <w:r w:rsidR="00AF4DCC">
        <w:rPr>
          <w:rFonts w:ascii="Arial" w:hAnsi="Arial" w:cs="Arial"/>
        </w:rPr>
        <w:t xml:space="preserve"> </w:t>
      </w:r>
      <w:proofErr w:type="gramStart"/>
      <w:r w:rsidR="0067523D">
        <w:rPr>
          <w:rFonts w:ascii="Arial" w:hAnsi="Arial" w:cs="Arial"/>
        </w:rPr>
        <w:t>»</w:t>
      </w:r>
      <w:r>
        <w:rPr>
          <w:rFonts w:ascii="Arial" w:hAnsi="Arial" w:cs="Arial"/>
        </w:rPr>
        <w:t>:</w:t>
      </w:r>
      <w:proofErr w:type="gramEnd"/>
      <w:r>
        <w:rPr>
          <w:rFonts w:ascii="Arial" w:hAnsi="Arial" w:cs="Arial"/>
        </w:rPr>
        <w:t xml:space="preserve"> 1150.24 euros </w:t>
      </w:r>
      <w:r w:rsidR="0067523D">
        <w:rPr>
          <w:rFonts w:ascii="Arial" w:hAnsi="Arial" w:cs="Arial"/>
        </w:rPr>
        <w:t>TTC</w:t>
      </w:r>
    </w:p>
    <w:p w14:paraId="7553927D" w14:textId="45865F2E" w:rsidR="00AF4DCC" w:rsidRDefault="00AF4DCC" w:rsidP="00AF4DCC">
      <w:pPr>
        <w:pStyle w:val="Paragraphedeliste"/>
        <w:jc w:val="both"/>
        <w:rPr>
          <w:rFonts w:ascii="Arial" w:hAnsi="Arial" w:cs="Arial"/>
        </w:rPr>
      </w:pPr>
      <w:r>
        <w:rPr>
          <w:rFonts w:ascii="Arial" w:hAnsi="Arial" w:cs="Arial"/>
        </w:rPr>
        <w:t xml:space="preserve"> </w:t>
      </w:r>
    </w:p>
    <w:p w14:paraId="33BF48EF" w14:textId="196B7522" w:rsidR="00BF303B" w:rsidRPr="00AF4DCC" w:rsidRDefault="00BF303B" w:rsidP="00BF303B">
      <w:pPr>
        <w:pStyle w:val="Paragraphedeliste"/>
        <w:numPr>
          <w:ilvl w:val="0"/>
          <w:numId w:val="21"/>
        </w:numPr>
        <w:jc w:val="both"/>
        <w:rPr>
          <w:rFonts w:ascii="Arial" w:hAnsi="Arial" w:cs="Arial"/>
          <w:b/>
        </w:rPr>
      </w:pPr>
      <w:r>
        <w:rPr>
          <w:rFonts w:ascii="Arial" w:hAnsi="Arial" w:cs="Arial"/>
        </w:rPr>
        <w:t xml:space="preserve">Soit un total de </w:t>
      </w:r>
      <w:r w:rsidRPr="00AF4DCC">
        <w:rPr>
          <w:rFonts w:ascii="Arial" w:hAnsi="Arial" w:cs="Arial"/>
          <w:b/>
        </w:rPr>
        <w:t xml:space="preserve">9932.66 euros </w:t>
      </w:r>
      <w:r w:rsidR="00AF4DCC" w:rsidRPr="00AF4DCC">
        <w:rPr>
          <w:rFonts w:ascii="Arial" w:hAnsi="Arial" w:cs="Arial"/>
          <w:b/>
        </w:rPr>
        <w:t>TTC</w:t>
      </w:r>
    </w:p>
    <w:p w14:paraId="18BF33B9" w14:textId="50A905F3" w:rsidR="00BF303B" w:rsidRDefault="00BF303B" w:rsidP="00BF303B">
      <w:pPr>
        <w:jc w:val="both"/>
        <w:rPr>
          <w:rFonts w:ascii="Arial" w:hAnsi="Arial" w:cs="Arial"/>
        </w:rPr>
      </w:pPr>
    </w:p>
    <w:p w14:paraId="7F5618A2" w14:textId="2079815A" w:rsidR="0067523D" w:rsidRDefault="0067523D" w:rsidP="00BF303B">
      <w:pPr>
        <w:jc w:val="both"/>
        <w:rPr>
          <w:rFonts w:ascii="Arial" w:hAnsi="Arial" w:cs="Arial"/>
        </w:rPr>
      </w:pPr>
      <w:r>
        <w:rPr>
          <w:rFonts w:ascii="Arial" w:hAnsi="Arial" w:cs="Arial"/>
        </w:rPr>
        <w:t>Le Maire signale que la SMACL est l’assureur de nombreuses collectivités dont Pleubian, Lézardrieux, Plouguiel, Trédrez</w:t>
      </w:r>
      <w:r w:rsidR="00AF4DCC">
        <w:rPr>
          <w:rFonts w:ascii="Arial" w:hAnsi="Arial" w:cs="Arial"/>
        </w:rPr>
        <w:t>-</w:t>
      </w:r>
      <w:r>
        <w:rPr>
          <w:rFonts w:ascii="Arial" w:hAnsi="Arial" w:cs="Arial"/>
        </w:rPr>
        <w:t>Lo</w:t>
      </w:r>
      <w:r w:rsidR="00AF4DCC">
        <w:rPr>
          <w:rFonts w:ascii="Arial" w:hAnsi="Arial" w:cs="Arial"/>
        </w:rPr>
        <w:t>c</w:t>
      </w:r>
      <w:r>
        <w:rPr>
          <w:rFonts w:ascii="Arial" w:hAnsi="Arial" w:cs="Arial"/>
        </w:rPr>
        <w:t>qu</w:t>
      </w:r>
      <w:r w:rsidR="00AF4DCC">
        <w:rPr>
          <w:rFonts w:ascii="Arial" w:hAnsi="Arial" w:cs="Arial"/>
        </w:rPr>
        <w:t>é</w:t>
      </w:r>
      <w:r>
        <w:rPr>
          <w:rFonts w:ascii="Arial" w:hAnsi="Arial" w:cs="Arial"/>
        </w:rPr>
        <w:t>meau dans les Côtes d’Armor.</w:t>
      </w:r>
    </w:p>
    <w:p w14:paraId="7064261F" w14:textId="77777777" w:rsidR="00F217EE" w:rsidRDefault="00F217EE" w:rsidP="00BF303B">
      <w:pPr>
        <w:jc w:val="both"/>
        <w:rPr>
          <w:rFonts w:ascii="Arial" w:hAnsi="Arial" w:cs="Arial"/>
        </w:rPr>
      </w:pPr>
    </w:p>
    <w:p w14:paraId="786D7844" w14:textId="4D175797" w:rsidR="00BF303B" w:rsidRDefault="0067523D" w:rsidP="00BF303B">
      <w:pPr>
        <w:jc w:val="both"/>
        <w:rPr>
          <w:rFonts w:ascii="Arial" w:hAnsi="Arial" w:cs="Arial"/>
        </w:rPr>
      </w:pPr>
      <w:r>
        <w:rPr>
          <w:rFonts w:ascii="Arial" w:hAnsi="Arial" w:cs="Arial"/>
        </w:rPr>
        <w:t>L</w:t>
      </w:r>
      <w:r w:rsidR="00BF303B">
        <w:rPr>
          <w:rFonts w:ascii="Arial" w:hAnsi="Arial" w:cs="Arial"/>
        </w:rPr>
        <w:t>e</w:t>
      </w:r>
      <w:r w:rsidR="00240964">
        <w:rPr>
          <w:rFonts w:ascii="Arial" w:hAnsi="Arial" w:cs="Arial"/>
        </w:rPr>
        <w:t>s</w:t>
      </w:r>
      <w:r w:rsidR="00BF303B">
        <w:rPr>
          <w:rFonts w:ascii="Arial" w:hAnsi="Arial" w:cs="Arial"/>
        </w:rPr>
        <w:t xml:space="preserve"> contrat</w:t>
      </w:r>
      <w:r w:rsidR="00240964">
        <w:rPr>
          <w:rFonts w:ascii="Arial" w:hAnsi="Arial" w:cs="Arial"/>
        </w:rPr>
        <w:t>s</w:t>
      </w:r>
      <w:r w:rsidR="00BF303B">
        <w:rPr>
          <w:rFonts w:ascii="Arial" w:hAnsi="Arial" w:cs="Arial"/>
        </w:rPr>
        <w:t xml:space="preserve"> souscrit</w:t>
      </w:r>
      <w:r w:rsidR="00240964">
        <w:rPr>
          <w:rFonts w:ascii="Arial" w:hAnsi="Arial" w:cs="Arial"/>
        </w:rPr>
        <w:t>s</w:t>
      </w:r>
      <w:r w:rsidR="00BF303B">
        <w:rPr>
          <w:rFonts w:ascii="Arial" w:hAnsi="Arial" w:cs="Arial"/>
        </w:rPr>
        <w:t xml:space="preserve"> auprès de Groupama v</w:t>
      </w:r>
      <w:r w:rsidR="00240964">
        <w:rPr>
          <w:rFonts w:ascii="Arial" w:hAnsi="Arial" w:cs="Arial"/>
        </w:rPr>
        <w:t>ont</w:t>
      </w:r>
      <w:r w:rsidR="00BF303B">
        <w:rPr>
          <w:rFonts w:ascii="Arial" w:hAnsi="Arial" w:cs="Arial"/>
        </w:rPr>
        <w:t xml:space="preserve"> être résili</w:t>
      </w:r>
      <w:r w:rsidR="00240964">
        <w:rPr>
          <w:rFonts w:ascii="Arial" w:hAnsi="Arial" w:cs="Arial"/>
        </w:rPr>
        <w:t>és</w:t>
      </w:r>
      <w:r w:rsidR="00BF303B">
        <w:rPr>
          <w:rFonts w:ascii="Arial" w:hAnsi="Arial" w:cs="Arial"/>
        </w:rPr>
        <w:t xml:space="preserve"> pour tous les lots</w:t>
      </w:r>
      <w:r w:rsidR="00240964">
        <w:rPr>
          <w:rFonts w:ascii="Arial" w:hAnsi="Arial" w:cs="Arial"/>
        </w:rPr>
        <w:t xml:space="preserve"> au 31.12.2022</w:t>
      </w:r>
      <w:r w:rsidR="00BF303B">
        <w:rPr>
          <w:rFonts w:ascii="Arial" w:hAnsi="Arial" w:cs="Arial"/>
        </w:rPr>
        <w:t>.</w:t>
      </w:r>
    </w:p>
    <w:p w14:paraId="13881E17" w14:textId="77777777" w:rsidR="00F217EE" w:rsidRDefault="00F217EE" w:rsidP="00BF303B">
      <w:pPr>
        <w:jc w:val="both"/>
        <w:rPr>
          <w:rFonts w:ascii="Arial" w:hAnsi="Arial" w:cs="Arial"/>
        </w:rPr>
      </w:pPr>
    </w:p>
    <w:p w14:paraId="4AF71286" w14:textId="3F0AC535" w:rsidR="00BF303B" w:rsidRPr="00AF4DCC" w:rsidRDefault="00BF303B" w:rsidP="00BF303B">
      <w:pPr>
        <w:jc w:val="both"/>
        <w:rPr>
          <w:rFonts w:ascii="Arial" w:hAnsi="Arial" w:cs="Arial"/>
          <w:b/>
        </w:rPr>
      </w:pPr>
      <w:r w:rsidRPr="00AF4DCC">
        <w:rPr>
          <w:rFonts w:ascii="Arial" w:hAnsi="Arial" w:cs="Arial"/>
          <w:b/>
        </w:rPr>
        <w:t>Les contrats vont être souscrits auprès de la SMACL, pour tous les lots, à compter du 1</w:t>
      </w:r>
      <w:r w:rsidRPr="00AF4DCC">
        <w:rPr>
          <w:rFonts w:ascii="Arial" w:hAnsi="Arial" w:cs="Arial"/>
          <w:b/>
          <w:vertAlign w:val="superscript"/>
        </w:rPr>
        <w:t>er</w:t>
      </w:r>
      <w:r w:rsidRPr="00AF4DCC">
        <w:rPr>
          <w:rFonts w:ascii="Arial" w:hAnsi="Arial" w:cs="Arial"/>
          <w:b/>
        </w:rPr>
        <w:t xml:space="preserve"> janvier 2023.</w:t>
      </w:r>
    </w:p>
    <w:p w14:paraId="1B3C6AEE" w14:textId="77DEFCC8" w:rsidR="00BF303B" w:rsidRDefault="00BF303B" w:rsidP="00BF303B">
      <w:pPr>
        <w:jc w:val="both"/>
        <w:rPr>
          <w:rFonts w:ascii="Arial" w:hAnsi="Arial" w:cs="Arial"/>
        </w:rPr>
      </w:pPr>
    </w:p>
    <w:p w14:paraId="40947A12" w14:textId="49257299" w:rsidR="00BF303B" w:rsidRPr="0067523D" w:rsidRDefault="00BF303B" w:rsidP="00BF303B">
      <w:pPr>
        <w:jc w:val="both"/>
        <w:rPr>
          <w:rFonts w:ascii="Arial" w:hAnsi="Arial" w:cs="Arial"/>
          <w:b/>
        </w:rPr>
      </w:pPr>
      <w:r w:rsidRPr="0067523D">
        <w:rPr>
          <w:rFonts w:ascii="Arial" w:hAnsi="Arial" w:cs="Arial"/>
          <w:b/>
        </w:rPr>
        <w:t xml:space="preserve">Accord unanime des </w:t>
      </w:r>
      <w:r w:rsidR="00240964" w:rsidRPr="0067523D">
        <w:rPr>
          <w:rFonts w:ascii="Arial" w:hAnsi="Arial" w:cs="Arial"/>
          <w:b/>
        </w:rPr>
        <w:t>membres du Conseil Municipal.</w:t>
      </w:r>
    </w:p>
    <w:p w14:paraId="6E0B23EF" w14:textId="67F710D9" w:rsidR="00E61B37" w:rsidRDefault="00E61B37" w:rsidP="00E61B37">
      <w:pPr>
        <w:jc w:val="both"/>
        <w:rPr>
          <w:rFonts w:ascii="Arial" w:hAnsi="Arial" w:cs="Arial"/>
          <w:b/>
          <w:u w:val="single"/>
        </w:rPr>
      </w:pPr>
    </w:p>
    <w:p w14:paraId="0C4E5364" w14:textId="33E1CECA" w:rsidR="00F217EE" w:rsidRDefault="00F217EE" w:rsidP="00E61B37">
      <w:pPr>
        <w:jc w:val="both"/>
        <w:rPr>
          <w:rFonts w:ascii="Arial" w:hAnsi="Arial" w:cs="Arial"/>
          <w:b/>
          <w:u w:val="single"/>
        </w:rPr>
      </w:pPr>
    </w:p>
    <w:p w14:paraId="78C6DC58" w14:textId="00000852" w:rsidR="00F217EE" w:rsidRDefault="00F217EE" w:rsidP="00E61B37">
      <w:pPr>
        <w:jc w:val="both"/>
        <w:rPr>
          <w:rFonts w:ascii="Arial" w:hAnsi="Arial" w:cs="Arial"/>
          <w:b/>
          <w:u w:val="single"/>
        </w:rPr>
      </w:pPr>
    </w:p>
    <w:p w14:paraId="1C4BD814" w14:textId="24AD4A24" w:rsidR="00F217EE" w:rsidRDefault="00F217EE" w:rsidP="00E61B37">
      <w:pPr>
        <w:jc w:val="both"/>
        <w:rPr>
          <w:rFonts w:ascii="Arial" w:hAnsi="Arial" w:cs="Arial"/>
          <w:b/>
          <w:u w:val="single"/>
        </w:rPr>
      </w:pPr>
    </w:p>
    <w:p w14:paraId="2702044C" w14:textId="136B9A73" w:rsidR="00F217EE" w:rsidRDefault="00F217EE" w:rsidP="00E61B37">
      <w:pPr>
        <w:jc w:val="both"/>
        <w:rPr>
          <w:rFonts w:ascii="Arial" w:hAnsi="Arial" w:cs="Arial"/>
          <w:b/>
          <w:u w:val="single"/>
        </w:rPr>
      </w:pPr>
    </w:p>
    <w:p w14:paraId="2210E228" w14:textId="7CC0CABB" w:rsidR="00F217EE" w:rsidRDefault="00F217EE" w:rsidP="00E61B37">
      <w:pPr>
        <w:jc w:val="both"/>
        <w:rPr>
          <w:rFonts w:ascii="Arial" w:hAnsi="Arial" w:cs="Arial"/>
          <w:b/>
          <w:u w:val="single"/>
        </w:rPr>
      </w:pPr>
    </w:p>
    <w:p w14:paraId="0B2E5C9A" w14:textId="77777777" w:rsidR="00F217EE" w:rsidRPr="00C40030" w:rsidRDefault="00F217EE" w:rsidP="00E61B37">
      <w:pPr>
        <w:jc w:val="both"/>
        <w:rPr>
          <w:rFonts w:ascii="Arial" w:hAnsi="Arial" w:cs="Arial"/>
          <w:b/>
          <w:u w:val="single"/>
        </w:rPr>
      </w:pPr>
    </w:p>
    <w:p w14:paraId="3C6E6C01" w14:textId="7A33AED4" w:rsidR="00E61B37" w:rsidRPr="001A3171" w:rsidRDefault="00E61B37" w:rsidP="00E61B37">
      <w:pPr>
        <w:jc w:val="both"/>
        <w:rPr>
          <w:rFonts w:ascii="Arial" w:hAnsi="Arial" w:cs="Arial"/>
          <w:b/>
          <w:u w:val="single"/>
        </w:rPr>
      </w:pPr>
      <w:r w:rsidRPr="001A3171">
        <w:rPr>
          <w:rFonts w:ascii="Arial" w:hAnsi="Arial" w:cs="Arial"/>
          <w:b/>
          <w:u w:val="single"/>
        </w:rPr>
        <w:lastRenderedPageBreak/>
        <w:t xml:space="preserve">CONTRAT DE PREVOYANCE </w:t>
      </w:r>
      <w:r w:rsidR="001A3171" w:rsidRPr="001A3171">
        <w:rPr>
          <w:rFonts w:ascii="Arial" w:hAnsi="Arial" w:cs="Arial"/>
          <w:b/>
          <w:u w:val="single"/>
        </w:rPr>
        <w:t>DES AGENTS ET PARTICIPATION EMPLOYEUR :</w:t>
      </w:r>
    </w:p>
    <w:p w14:paraId="6818D711" w14:textId="77777777" w:rsidR="000C269A" w:rsidRPr="000C269A" w:rsidRDefault="000C269A" w:rsidP="000C269A">
      <w:pPr>
        <w:widowControl w:val="0"/>
        <w:tabs>
          <w:tab w:val="left" w:pos="851"/>
        </w:tabs>
        <w:autoSpaceDN w:val="0"/>
        <w:adjustRightInd w:val="0"/>
        <w:rPr>
          <w:rFonts w:ascii="Arial" w:hAnsi="Arial" w:cs="Arial"/>
          <w:lang w:eastAsia="fr-FR"/>
        </w:rPr>
      </w:pPr>
    </w:p>
    <w:p w14:paraId="6ECD4357" w14:textId="6F13C0B5" w:rsidR="000C269A" w:rsidRPr="000C269A" w:rsidRDefault="000C269A" w:rsidP="000C269A">
      <w:pPr>
        <w:widowControl w:val="0"/>
        <w:tabs>
          <w:tab w:val="left" w:pos="851"/>
        </w:tabs>
        <w:autoSpaceDN w:val="0"/>
        <w:adjustRightInd w:val="0"/>
        <w:rPr>
          <w:rFonts w:ascii="Arial" w:hAnsi="Arial" w:cs="Arial"/>
          <w:lang w:eastAsia="fr-FR"/>
        </w:rPr>
      </w:pPr>
      <w:r w:rsidRPr="000C269A">
        <w:rPr>
          <w:rFonts w:ascii="Arial" w:hAnsi="Arial" w:cs="Arial"/>
          <w:lang w:eastAsia="fr-FR"/>
        </w:rPr>
        <w:t>Virginie LE COADOU, adjointe au Maire, rappelle au Conseil Municipal que :</w:t>
      </w:r>
    </w:p>
    <w:p w14:paraId="539D4D07" w14:textId="77777777" w:rsidR="000C269A" w:rsidRPr="000C269A" w:rsidRDefault="000C269A" w:rsidP="000C269A">
      <w:pPr>
        <w:widowControl w:val="0"/>
        <w:tabs>
          <w:tab w:val="left" w:pos="851"/>
        </w:tabs>
        <w:autoSpaceDN w:val="0"/>
        <w:adjustRightInd w:val="0"/>
        <w:rPr>
          <w:rFonts w:ascii="Arial" w:hAnsi="Arial" w:cs="Arial"/>
          <w:lang w:eastAsia="fr-FR"/>
        </w:rPr>
      </w:pPr>
    </w:p>
    <w:p w14:paraId="54A0D916" w14:textId="77777777" w:rsidR="000C269A" w:rsidRPr="000C269A" w:rsidRDefault="000C269A" w:rsidP="000C269A">
      <w:pPr>
        <w:widowControl w:val="0"/>
        <w:tabs>
          <w:tab w:val="left" w:pos="851"/>
        </w:tabs>
        <w:autoSpaceDN w:val="0"/>
        <w:adjustRightInd w:val="0"/>
        <w:rPr>
          <w:rFonts w:ascii="Arial" w:hAnsi="Arial" w:cs="Arial"/>
          <w:lang w:eastAsia="fr-FR"/>
        </w:rPr>
      </w:pPr>
      <w:r w:rsidRPr="000C269A">
        <w:rPr>
          <w:rFonts w:ascii="Arial" w:hAnsi="Arial" w:cs="Arial"/>
          <w:lang w:eastAsia="fr-FR"/>
        </w:rPr>
        <w:t>Vu le code général des collectivités territoriales (articles L827-1 à L827-12 CGFP),</w:t>
      </w:r>
    </w:p>
    <w:p w14:paraId="39B50F23" w14:textId="77777777" w:rsidR="000C269A" w:rsidRPr="000C269A" w:rsidRDefault="000C269A" w:rsidP="000C269A">
      <w:pPr>
        <w:widowControl w:val="0"/>
        <w:tabs>
          <w:tab w:val="left" w:pos="851"/>
        </w:tabs>
        <w:autoSpaceDN w:val="0"/>
        <w:adjustRightInd w:val="0"/>
        <w:rPr>
          <w:rFonts w:ascii="Arial" w:hAnsi="Arial" w:cs="Arial"/>
          <w:lang w:eastAsia="fr-FR"/>
        </w:rPr>
      </w:pPr>
      <w:r w:rsidRPr="000C269A">
        <w:rPr>
          <w:rFonts w:ascii="Arial" w:hAnsi="Arial" w:cs="Arial"/>
          <w:lang w:eastAsia="fr-FR"/>
        </w:rPr>
        <w:t>Vu le code des assurances, de la mutualité et de la sécurité sociale,</w:t>
      </w:r>
    </w:p>
    <w:p w14:paraId="72128C00" w14:textId="77777777" w:rsidR="000C269A" w:rsidRPr="000C269A" w:rsidRDefault="000C269A" w:rsidP="000C269A">
      <w:pPr>
        <w:widowControl w:val="0"/>
        <w:tabs>
          <w:tab w:val="left" w:pos="851"/>
        </w:tabs>
        <w:autoSpaceDN w:val="0"/>
        <w:adjustRightInd w:val="0"/>
        <w:rPr>
          <w:rFonts w:ascii="Arial" w:hAnsi="Arial" w:cs="Arial"/>
          <w:lang w:eastAsia="fr-FR"/>
        </w:rPr>
      </w:pPr>
      <w:r w:rsidRPr="000C269A">
        <w:rPr>
          <w:rFonts w:ascii="Arial" w:hAnsi="Arial" w:cs="Arial"/>
          <w:lang w:eastAsia="fr-FR"/>
        </w:rPr>
        <w:t>Vu la loi n° 84-53 du 26 janvier 1984 modifiée portant dispositions statutaires relatives à la fonction publique territoriale, notamment l’article 25 alinéa 6,</w:t>
      </w:r>
    </w:p>
    <w:p w14:paraId="4C91D77B" w14:textId="77777777" w:rsidR="000C269A" w:rsidRPr="000C269A" w:rsidRDefault="000C269A" w:rsidP="000C269A">
      <w:pPr>
        <w:widowControl w:val="0"/>
        <w:tabs>
          <w:tab w:val="left" w:pos="851"/>
        </w:tabs>
        <w:autoSpaceDN w:val="0"/>
        <w:adjustRightInd w:val="0"/>
        <w:rPr>
          <w:rFonts w:ascii="Arial" w:hAnsi="Arial" w:cs="Arial"/>
          <w:lang w:eastAsia="fr-FR"/>
        </w:rPr>
      </w:pPr>
    </w:p>
    <w:p w14:paraId="120470B7" w14:textId="77777777" w:rsidR="000C269A" w:rsidRPr="000C269A" w:rsidRDefault="000C269A" w:rsidP="000C269A">
      <w:pPr>
        <w:widowControl w:val="0"/>
        <w:tabs>
          <w:tab w:val="left" w:pos="851"/>
        </w:tabs>
        <w:autoSpaceDN w:val="0"/>
        <w:adjustRightInd w:val="0"/>
        <w:rPr>
          <w:rFonts w:ascii="Arial" w:hAnsi="Arial" w:cs="Arial"/>
          <w:lang w:eastAsia="fr-FR"/>
        </w:rPr>
      </w:pPr>
      <w:r w:rsidRPr="000C269A">
        <w:rPr>
          <w:rFonts w:ascii="Arial" w:hAnsi="Arial" w:cs="Arial"/>
          <w:lang w:eastAsia="fr-FR"/>
        </w:rPr>
        <w:t xml:space="preserve">Vu le décret n° 2011-1474 du 8 novembre 2011 relatif à la participation des collectivités territoriales et de leurs établissements publics au financement de la protection complémentaire de leurs agents, </w:t>
      </w:r>
    </w:p>
    <w:p w14:paraId="4F64C697" w14:textId="77777777" w:rsidR="000C269A" w:rsidRPr="000C269A" w:rsidRDefault="000C269A" w:rsidP="000C269A">
      <w:pPr>
        <w:widowControl w:val="0"/>
        <w:tabs>
          <w:tab w:val="left" w:pos="851"/>
        </w:tabs>
        <w:autoSpaceDN w:val="0"/>
        <w:adjustRightInd w:val="0"/>
        <w:rPr>
          <w:rFonts w:ascii="Arial" w:hAnsi="Arial" w:cs="Arial"/>
          <w:lang w:eastAsia="fr-FR"/>
        </w:rPr>
      </w:pPr>
    </w:p>
    <w:p w14:paraId="68236BD7" w14:textId="77777777" w:rsidR="000C269A" w:rsidRPr="000C269A" w:rsidRDefault="000C269A" w:rsidP="000C269A">
      <w:pPr>
        <w:widowControl w:val="0"/>
        <w:tabs>
          <w:tab w:val="left" w:pos="851"/>
        </w:tabs>
        <w:autoSpaceDN w:val="0"/>
        <w:adjustRightInd w:val="0"/>
        <w:rPr>
          <w:rFonts w:ascii="Arial" w:hAnsi="Arial" w:cs="Arial"/>
          <w:lang w:eastAsia="fr-FR"/>
        </w:rPr>
      </w:pPr>
      <w:r w:rsidRPr="000C269A">
        <w:rPr>
          <w:rFonts w:ascii="Arial" w:hAnsi="Arial" w:cs="Arial"/>
          <w:lang w:eastAsia="fr-FR"/>
        </w:rPr>
        <w:t>Vu le décret n°2022-581 du 20 avril 2022 relatif aux garanties de protection sociale complémentaire et à la participation obligatoire des collectivités territoriales et de leurs établissements publics à leur financement,</w:t>
      </w:r>
    </w:p>
    <w:p w14:paraId="31ED00E8" w14:textId="77777777" w:rsidR="000C269A" w:rsidRPr="000C269A" w:rsidRDefault="000C269A" w:rsidP="000C269A">
      <w:pPr>
        <w:widowControl w:val="0"/>
        <w:tabs>
          <w:tab w:val="left" w:pos="851"/>
        </w:tabs>
        <w:autoSpaceDN w:val="0"/>
        <w:adjustRightInd w:val="0"/>
        <w:rPr>
          <w:rFonts w:ascii="Arial" w:hAnsi="Arial" w:cs="Arial"/>
          <w:lang w:eastAsia="fr-FR"/>
        </w:rPr>
      </w:pPr>
    </w:p>
    <w:p w14:paraId="6C488A0A" w14:textId="77777777" w:rsidR="000C269A" w:rsidRPr="000C269A" w:rsidRDefault="000C269A" w:rsidP="000C269A">
      <w:pPr>
        <w:widowControl w:val="0"/>
        <w:tabs>
          <w:tab w:val="left" w:pos="851"/>
        </w:tabs>
        <w:autoSpaceDN w:val="0"/>
        <w:adjustRightInd w:val="0"/>
        <w:rPr>
          <w:rFonts w:ascii="Arial" w:hAnsi="Arial" w:cs="Arial"/>
          <w:lang w:eastAsia="fr-FR"/>
        </w:rPr>
      </w:pPr>
      <w:r w:rsidRPr="000C269A">
        <w:rPr>
          <w:rFonts w:ascii="Arial" w:hAnsi="Arial" w:cs="Arial"/>
          <w:lang w:eastAsia="fr-FR"/>
        </w:rPr>
        <w:t>Vu la circulaire n°RDFB12207899C du 25 mai 2012 relative aux participations des collectivités territoriales et de leurs établissements publics à la protection sociale complémentaire de leurs agents,</w:t>
      </w:r>
    </w:p>
    <w:p w14:paraId="35E47F98" w14:textId="77777777" w:rsidR="000C269A" w:rsidRPr="000C269A" w:rsidRDefault="000C269A" w:rsidP="000C269A">
      <w:pPr>
        <w:widowControl w:val="0"/>
        <w:tabs>
          <w:tab w:val="left" w:pos="851"/>
        </w:tabs>
        <w:autoSpaceDN w:val="0"/>
        <w:adjustRightInd w:val="0"/>
        <w:rPr>
          <w:rFonts w:ascii="Arial" w:hAnsi="Arial" w:cs="Arial"/>
          <w:lang w:eastAsia="fr-FR"/>
        </w:rPr>
      </w:pPr>
    </w:p>
    <w:p w14:paraId="19FFBBAB" w14:textId="5514C1F2" w:rsidR="000C269A" w:rsidRPr="000C269A" w:rsidRDefault="000C269A" w:rsidP="000C269A">
      <w:pPr>
        <w:widowControl w:val="0"/>
        <w:tabs>
          <w:tab w:val="left" w:pos="851"/>
        </w:tabs>
        <w:autoSpaceDN w:val="0"/>
        <w:adjustRightInd w:val="0"/>
        <w:rPr>
          <w:rFonts w:ascii="Arial" w:hAnsi="Arial" w:cs="Arial"/>
          <w:lang w:eastAsia="fr-FR"/>
        </w:rPr>
      </w:pPr>
      <w:r w:rsidRPr="000C269A">
        <w:rPr>
          <w:rFonts w:ascii="Arial" w:hAnsi="Arial" w:cs="Arial"/>
          <w:lang w:eastAsia="fr-FR"/>
        </w:rPr>
        <w:t>Vu la lettre d’intention en date du</w:t>
      </w:r>
      <w:r>
        <w:rPr>
          <w:rFonts w:ascii="Arial" w:hAnsi="Arial" w:cs="Arial"/>
          <w:lang w:eastAsia="fr-FR"/>
        </w:rPr>
        <w:t xml:space="preserve"> 28.02.2022</w:t>
      </w:r>
      <w:r w:rsidRPr="000C269A">
        <w:rPr>
          <w:rFonts w:ascii="Arial" w:hAnsi="Arial" w:cs="Arial"/>
          <w:lang w:eastAsia="fr-FR"/>
        </w:rPr>
        <w:t xml:space="preserve"> de</w:t>
      </w:r>
      <w:r>
        <w:rPr>
          <w:rFonts w:ascii="Arial" w:hAnsi="Arial" w:cs="Arial"/>
          <w:lang w:eastAsia="fr-FR"/>
        </w:rPr>
        <w:t xml:space="preserve"> la Commune de Trédarzec</w:t>
      </w:r>
      <w:r w:rsidRPr="000C269A">
        <w:rPr>
          <w:rFonts w:ascii="Arial" w:hAnsi="Arial" w:cs="Arial"/>
          <w:lang w:eastAsia="fr-FR"/>
        </w:rPr>
        <w:t xml:space="preserve"> de participer à la procédure de consultation engagée par le Centre de Gestion des Côtes d’Armor en vue de la conclusion d’une convention de participation portant sur le risque « Prévoyance »,</w:t>
      </w:r>
    </w:p>
    <w:p w14:paraId="02CF539C" w14:textId="77777777" w:rsidR="000C269A" w:rsidRPr="000C269A" w:rsidRDefault="000C269A" w:rsidP="000C269A">
      <w:pPr>
        <w:widowControl w:val="0"/>
        <w:tabs>
          <w:tab w:val="left" w:pos="851"/>
        </w:tabs>
        <w:autoSpaceDN w:val="0"/>
        <w:adjustRightInd w:val="0"/>
        <w:rPr>
          <w:rFonts w:ascii="Arial" w:hAnsi="Arial" w:cs="Arial"/>
          <w:lang w:eastAsia="fr-FR"/>
        </w:rPr>
      </w:pPr>
    </w:p>
    <w:p w14:paraId="66C73BE5" w14:textId="77777777" w:rsidR="000C269A" w:rsidRPr="000C269A" w:rsidRDefault="000C269A" w:rsidP="000C269A">
      <w:pPr>
        <w:widowControl w:val="0"/>
        <w:tabs>
          <w:tab w:val="left" w:pos="851"/>
        </w:tabs>
        <w:autoSpaceDN w:val="0"/>
        <w:adjustRightInd w:val="0"/>
        <w:rPr>
          <w:rFonts w:ascii="Arial" w:hAnsi="Arial" w:cs="Arial"/>
          <w:lang w:eastAsia="fr-FR"/>
        </w:rPr>
      </w:pPr>
      <w:r w:rsidRPr="000C269A">
        <w:rPr>
          <w:rFonts w:ascii="Arial" w:hAnsi="Arial" w:cs="Arial"/>
          <w:lang w:eastAsia="fr-FR"/>
        </w:rPr>
        <w:t>Vu la délibération du Centre de Gestion des Côtes d’Armor n°2022-16 en date du 25 mars 2022 autorisant le lancement de l’appel public à concurrence en vue de conclure une convention de participation départementale à adhésion facultative des collectivités et des agents – risque prévoyance et autorisant le Président du Centre de Gestion des Côtes d’Armor à signer tous les documents afférents à cette consultation dont la notification de cette consultation et la signature de la convention de participation,</w:t>
      </w:r>
    </w:p>
    <w:p w14:paraId="0451B131" w14:textId="77777777" w:rsidR="000C269A" w:rsidRPr="000C269A" w:rsidRDefault="000C269A" w:rsidP="000C269A">
      <w:pPr>
        <w:widowControl w:val="0"/>
        <w:tabs>
          <w:tab w:val="left" w:pos="851"/>
        </w:tabs>
        <w:autoSpaceDN w:val="0"/>
        <w:adjustRightInd w:val="0"/>
        <w:rPr>
          <w:rFonts w:ascii="Arial" w:hAnsi="Arial" w:cs="Arial"/>
          <w:lang w:eastAsia="fr-FR"/>
        </w:rPr>
      </w:pPr>
    </w:p>
    <w:p w14:paraId="4D07459E" w14:textId="77777777" w:rsidR="000C269A" w:rsidRPr="000C269A" w:rsidRDefault="000C269A" w:rsidP="000C269A">
      <w:pPr>
        <w:widowControl w:val="0"/>
        <w:tabs>
          <w:tab w:val="left" w:pos="851"/>
        </w:tabs>
        <w:autoSpaceDN w:val="0"/>
        <w:adjustRightInd w:val="0"/>
        <w:rPr>
          <w:rFonts w:ascii="Arial" w:hAnsi="Arial" w:cs="Arial"/>
          <w:lang w:eastAsia="fr-FR"/>
        </w:rPr>
      </w:pPr>
      <w:r w:rsidRPr="000C269A">
        <w:rPr>
          <w:rFonts w:ascii="Arial" w:hAnsi="Arial" w:cs="Arial"/>
          <w:lang w:eastAsia="fr-FR"/>
        </w:rPr>
        <w:t>Vu la délibération du Centre de Gestion des Côtes d’Armor n°2022-36 en date du 1</w:t>
      </w:r>
      <w:r w:rsidRPr="000C269A">
        <w:rPr>
          <w:rFonts w:ascii="Arial" w:hAnsi="Arial" w:cs="Arial"/>
          <w:vertAlign w:val="superscript"/>
          <w:lang w:eastAsia="fr-FR"/>
        </w:rPr>
        <w:t>er</w:t>
      </w:r>
      <w:r w:rsidRPr="000C269A">
        <w:rPr>
          <w:rFonts w:ascii="Arial" w:hAnsi="Arial" w:cs="Arial"/>
          <w:lang w:eastAsia="fr-FR"/>
        </w:rPr>
        <w:t xml:space="preserve"> juillet 2022 portant acte du choix de l’organisme assureur retenu pour la conclusion de la convention de participation,</w:t>
      </w:r>
    </w:p>
    <w:p w14:paraId="2B06ADAB" w14:textId="77777777" w:rsidR="000C269A" w:rsidRPr="000C269A" w:rsidRDefault="000C269A" w:rsidP="000C269A">
      <w:pPr>
        <w:widowControl w:val="0"/>
        <w:tabs>
          <w:tab w:val="left" w:pos="851"/>
        </w:tabs>
        <w:autoSpaceDN w:val="0"/>
        <w:adjustRightInd w:val="0"/>
        <w:rPr>
          <w:rFonts w:ascii="Arial" w:hAnsi="Arial" w:cs="Arial"/>
          <w:lang w:eastAsia="fr-FR"/>
        </w:rPr>
      </w:pPr>
    </w:p>
    <w:p w14:paraId="3A4148D8" w14:textId="77777777" w:rsidR="000C269A" w:rsidRPr="000C269A" w:rsidRDefault="000C269A" w:rsidP="000C269A">
      <w:pPr>
        <w:widowControl w:val="0"/>
        <w:tabs>
          <w:tab w:val="left" w:pos="851"/>
        </w:tabs>
        <w:autoSpaceDN w:val="0"/>
        <w:adjustRightInd w:val="0"/>
        <w:rPr>
          <w:rFonts w:ascii="Arial" w:hAnsi="Arial" w:cs="Arial"/>
          <w:lang w:eastAsia="fr-FR"/>
        </w:rPr>
      </w:pPr>
      <w:r w:rsidRPr="000C269A">
        <w:rPr>
          <w:rFonts w:ascii="Arial" w:hAnsi="Arial" w:cs="Arial"/>
          <w:lang w:eastAsia="fr-FR"/>
        </w:rPr>
        <w:t>Vu la convention de participation signée entre le Centre de Gestion des Côtes d’Armor et TERRITORIA MUTUELLE représenté par ALTERNATIVE COURTAGE en date du 1</w:t>
      </w:r>
      <w:r w:rsidRPr="000C269A">
        <w:rPr>
          <w:rFonts w:ascii="Arial" w:hAnsi="Arial" w:cs="Arial"/>
          <w:vertAlign w:val="superscript"/>
          <w:lang w:eastAsia="fr-FR"/>
        </w:rPr>
        <w:t>er</w:t>
      </w:r>
      <w:r w:rsidRPr="000C269A">
        <w:rPr>
          <w:rFonts w:ascii="Arial" w:hAnsi="Arial" w:cs="Arial"/>
          <w:lang w:eastAsia="fr-FR"/>
        </w:rPr>
        <w:t xml:space="preserve"> juillet 2022,</w:t>
      </w:r>
    </w:p>
    <w:p w14:paraId="75946A7F" w14:textId="77777777" w:rsidR="000C269A" w:rsidRPr="000C269A" w:rsidRDefault="000C269A" w:rsidP="000C269A">
      <w:pPr>
        <w:widowControl w:val="0"/>
        <w:tabs>
          <w:tab w:val="left" w:pos="851"/>
        </w:tabs>
        <w:autoSpaceDN w:val="0"/>
        <w:adjustRightInd w:val="0"/>
        <w:rPr>
          <w:rFonts w:ascii="Arial" w:hAnsi="Arial" w:cs="Arial"/>
          <w:lang w:eastAsia="fr-FR"/>
        </w:rPr>
      </w:pPr>
    </w:p>
    <w:p w14:paraId="59C676C8" w14:textId="1448C955" w:rsidR="000C269A" w:rsidRPr="000C269A" w:rsidRDefault="000C269A" w:rsidP="000C269A">
      <w:pPr>
        <w:widowControl w:val="0"/>
        <w:tabs>
          <w:tab w:val="left" w:pos="851"/>
        </w:tabs>
        <w:autoSpaceDN w:val="0"/>
        <w:adjustRightInd w:val="0"/>
        <w:rPr>
          <w:rFonts w:ascii="Arial" w:hAnsi="Arial" w:cs="Arial"/>
          <w:i/>
          <w:lang w:eastAsia="fr-FR"/>
        </w:rPr>
      </w:pPr>
      <w:r w:rsidRPr="000C269A">
        <w:rPr>
          <w:rFonts w:ascii="Arial" w:hAnsi="Arial" w:cs="Arial"/>
          <w:lang w:eastAsia="fr-FR"/>
        </w:rPr>
        <w:t xml:space="preserve">Vu </w:t>
      </w:r>
      <w:r>
        <w:rPr>
          <w:rFonts w:ascii="Arial" w:hAnsi="Arial" w:cs="Arial"/>
          <w:lang w:eastAsia="fr-FR"/>
        </w:rPr>
        <w:t>la demande d</w:t>
      </w:r>
      <w:r w:rsidRPr="000C269A">
        <w:rPr>
          <w:rFonts w:ascii="Arial" w:hAnsi="Arial" w:cs="Arial"/>
          <w:lang w:eastAsia="fr-FR"/>
        </w:rPr>
        <w:t xml:space="preserve">’avis du Comité Technique départemental, </w:t>
      </w:r>
    </w:p>
    <w:p w14:paraId="62FE3075" w14:textId="77777777" w:rsidR="000C269A" w:rsidRPr="000C269A" w:rsidRDefault="000C269A" w:rsidP="000C269A">
      <w:pPr>
        <w:widowControl w:val="0"/>
        <w:tabs>
          <w:tab w:val="left" w:pos="851"/>
        </w:tabs>
        <w:autoSpaceDN w:val="0"/>
        <w:adjustRightInd w:val="0"/>
        <w:rPr>
          <w:rFonts w:ascii="Arial" w:hAnsi="Arial" w:cs="Arial"/>
          <w:lang w:eastAsia="fr-FR"/>
        </w:rPr>
      </w:pPr>
      <w:r w:rsidRPr="000C269A">
        <w:rPr>
          <w:rFonts w:ascii="Arial" w:hAnsi="Arial" w:cs="Arial"/>
          <w:lang w:eastAsia="fr-FR"/>
        </w:rPr>
        <w:t>L’autorité territoriale expose qu’en conformité avec l'article 25 alinéa 6 de la loi n°84-53 du 26 janvier 1984 qui dispose que les centres de gestion ne peuvent conclure de convention de participation que sur demande des collectivités, le Centre de Gestion des Côtes d’Armor, après avoir reçu mandat de celles-ci, a lancé une procédure de mise en concurrence en vue de conclure une convention de participation pour le risque « Prévoyance », conformément au décret n°2011-1474 du 8 novembre 2011 et au décret n°2022-581 du 20 avril 2022.</w:t>
      </w:r>
    </w:p>
    <w:p w14:paraId="4C95F629" w14:textId="77777777" w:rsidR="000C269A" w:rsidRPr="000C269A" w:rsidRDefault="000C269A" w:rsidP="000C269A">
      <w:pPr>
        <w:widowControl w:val="0"/>
        <w:tabs>
          <w:tab w:val="left" w:pos="851"/>
        </w:tabs>
        <w:autoSpaceDN w:val="0"/>
        <w:adjustRightInd w:val="0"/>
        <w:rPr>
          <w:rFonts w:ascii="Arial" w:hAnsi="Arial" w:cs="Arial"/>
          <w:lang w:eastAsia="fr-FR"/>
        </w:rPr>
      </w:pPr>
    </w:p>
    <w:p w14:paraId="30114DD3" w14:textId="77777777" w:rsidR="000C269A" w:rsidRPr="000C269A" w:rsidRDefault="000C269A" w:rsidP="000C269A">
      <w:pPr>
        <w:widowControl w:val="0"/>
        <w:tabs>
          <w:tab w:val="left" w:pos="851"/>
        </w:tabs>
        <w:autoSpaceDN w:val="0"/>
        <w:adjustRightInd w:val="0"/>
        <w:rPr>
          <w:rFonts w:ascii="Arial" w:hAnsi="Arial" w:cs="Arial"/>
          <w:lang w:eastAsia="fr-FR"/>
        </w:rPr>
      </w:pPr>
      <w:r w:rsidRPr="000C269A">
        <w:rPr>
          <w:rFonts w:ascii="Arial" w:hAnsi="Arial" w:cs="Arial"/>
          <w:lang w:eastAsia="fr-FR"/>
        </w:rPr>
        <w:t>A l’issue de cette procédure, le CDG 22 a souscrit le 1</w:t>
      </w:r>
      <w:r w:rsidRPr="000C269A">
        <w:rPr>
          <w:rFonts w:ascii="Arial" w:hAnsi="Arial" w:cs="Arial"/>
          <w:vertAlign w:val="superscript"/>
          <w:lang w:eastAsia="fr-FR"/>
        </w:rPr>
        <w:t>er</w:t>
      </w:r>
      <w:r w:rsidRPr="000C269A">
        <w:rPr>
          <w:rFonts w:ascii="Arial" w:hAnsi="Arial" w:cs="Arial"/>
          <w:lang w:eastAsia="fr-FR"/>
        </w:rPr>
        <w:t xml:space="preserve"> juillet 2022 une convention de participation pour le risque « Prévoyance » auprès TERRITORIA MUTUELLE représenté par ALTERNATIVE COURTAGE pour une durée de six (6) ans. Cette convention prend effet le 1er janvier 2023 pour se terminer le 31 décembre 2028.</w:t>
      </w:r>
    </w:p>
    <w:p w14:paraId="22E363B5" w14:textId="77777777" w:rsidR="000C269A" w:rsidRPr="000C269A" w:rsidRDefault="000C269A" w:rsidP="000C269A">
      <w:pPr>
        <w:widowControl w:val="0"/>
        <w:tabs>
          <w:tab w:val="left" w:pos="851"/>
        </w:tabs>
        <w:autoSpaceDN w:val="0"/>
        <w:adjustRightInd w:val="0"/>
        <w:rPr>
          <w:rFonts w:ascii="Arial" w:hAnsi="Arial" w:cs="Arial"/>
          <w:lang w:eastAsia="fr-FR"/>
        </w:rPr>
      </w:pPr>
    </w:p>
    <w:p w14:paraId="0874D83F" w14:textId="77777777" w:rsidR="000C269A" w:rsidRPr="000C269A" w:rsidRDefault="000C269A" w:rsidP="000C269A">
      <w:pPr>
        <w:widowControl w:val="0"/>
        <w:tabs>
          <w:tab w:val="left" w:pos="851"/>
        </w:tabs>
        <w:autoSpaceDN w:val="0"/>
        <w:adjustRightInd w:val="0"/>
        <w:rPr>
          <w:rFonts w:ascii="Arial" w:hAnsi="Arial" w:cs="Arial"/>
          <w:lang w:eastAsia="fr-FR"/>
        </w:rPr>
      </w:pPr>
      <w:r w:rsidRPr="000C269A">
        <w:rPr>
          <w:rFonts w:ascii="Arial" w:hAnsi="Arial" w:cs="Arial"/>
          <w:lang w:eastAsia="fr-FR"/>
        </w:rPr>
        <w:t>Les collectivités et établissements publics peuvent désormais se rattacher à cette convention de participation sur délibération de leur assemblée délibérante, après consultation de leur Comité Technique, et doivent décider du montant de la participation financière à accorder à chaque agent qui aura adhéré au contrat de prévoyance collective proposé par TERRITORIA MUTUELLE en application de la convention de participation signée avec le CDG 22.</w:t>
      </w:r>
    </w:p>
    <w:p w14:paraId="059892ED" w14:textId="77777777" w:rsidR="000C269A" w:rsidRPr="000C269A" w:rsidRDefault="000C269A" w:rsidP="000C269A">
      <w:pPr>
        <w:widowControl w:val="0"/>
        <w:tabs>
          <w:tab w:val="left" w:pos="851"/>
        </w:tabs>
        <w:autoSpaceDN w:val="0"/>
        <w:adjustRightInd w:val="0"/>
        <w:rPr>
          <w:rFonts w:ascii="Arial" w:hAnsi="Arial" w:cs="Arial"/>
          <w:lang w:eastAsia="fr-FR"/>
        </w:rPr>
      </w:pPr>
    </w:p>
    <w:p w14:paraId="49493DC0" w14:textId="1FF6E1AF" w:rsidR="000C269A" w:rsidRDefault="000C269A" w:rsidP="000C269A">
      <w:pPr>
        <w:widowControl w:val="0"/>
        <w:tabs>
          <w:tab w:val="left" w:pos="851"/>
        </w:tabs>
        <w:autoSpaceDN w:val="0"/>
        <w:adjustRightInd w:val="0"/>
        <w:rPr>
          <w:rFonts w:ascii="Arial" w:hAnsi="Arial" w:cs="Arial"/>
          <w:lang w:eastAsia="fr-FR"/>
        </w:rPr>
      </w:pPr>
      <w:r w:rsidRPr="000C269A">
        <w:rPr>
          <w:rFonts w:ascii="Arial" w:hAnsi="Arial" w:cs="Arial"/>
          <w:lang w:eastAsia="fr-FR"/>
        </w:rPr>
        <w:t>L’autorité territoriale expose qu’il revient à chaque agent de décider d’adhérer par contrat individuel aux garanties auxquelles il souhaite souscrire.</w:t>
      </w:r>
    </w:p>
    <w:p w14:paraId="3569E1E6" w14:textId="77777777" w:rsidR="009B4C7C" w:rsidRDefault="009B4C7C" w:rsidP="000C269A">
      <w:pPr>
        <w:widowControl w:val="0"/>
        <w:tabs>
          <w:tab w:val="left" w:pos="851"/>
        </w:tabs>
        <w:autoSpaceDN w:val="0"/>
        <w:adjustRightInd w:val="0"/>
        <w:rPr>
          <w:rFonts w:ascii="Arial" w:hAnsi="Arial" w:cs="Arial"/>
        </w:rPr>
      </w:pPr>
    </w:p>
    <w:p w14:paraId="19D2DCAC" w14:textId="3A0C13F0" w:rsidR="000C269A" w:rsidRPr="000C269A" w:rsidRDefault="000C269A" w:rsidP="000C269A">
      <w:pPr>
        <w:widowControl w:val="0"/>
        <w:tabs>
          <w:tab w:val="left" w:pos="851"/>
        </w:tabs>
        <w:autoSpaceDN w:val="0"/>
        <w:adjustRightInd w:val="0"/>
        <w:rPr>
          <w:rFonts w:ascii="Arial" w:hAnsi="Arial" w:cs="Arial"/>
        </w:rPr>
      </w:pPr>
    </w:p>
    <w:tbl>
      <w:tblPr>
        <w:tblW w:w="9072" w:type="dxa"/>
        <w:tblInd w:w="70" w:type="dxa"/>
        <w:tblBorders>
          <w:top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
        <w:gridCol w:w="8716"/>
      </w:tblGrid>
      <w:tr w:rsidR="000C269A" w:rsidRPr="000C269A" w14:paraId="614770EF" w14:textId="77777777" w:rsidTr="006E2509">
        <w:trPr>
          <w:cantSplit/>
        </w:trPr>
        <w:tc>
          <w:tcPr>
            <w:tcW w:w="356" w:type="dxa"/>
            <w:tcBorders>
              <w:top w:val="single" w:sz="6" w:space="0" w:color="auto"/>
              <w:left w:val="nil"/>
              <w:bottom w:val="single" w:sz="6" w:space="0" w:color="auto"/>
              <w:right w:val="single" w:sz="6" w:space="0" w:color="auto"/>
            </w:tcBorders>
          </w:tcPr>
          <w:p w14:paraId="5F3C79A0" w14:textId="77777777" w:rsidR="000C269A" w:rsidRPr="000C269A" w:rsidRDefault="000C269A" w:rsidP="0094524A">
            <w:pPr>
              <w:tabs>
                <w:tab w:val="right" w:pos="8395"/>
              </w:tabs>
              <w:autoSpaceDN w:val="0"/>
              <w:adjustRightInd w:val="0"/>
              <w:jc w:val="center"/>
              <w:textAlignment w:val="baseline"/>
              <w:rPr>
                <w:rFonts w:ascii="Arial" w:hAnsi="Arial" w:cs="Arial"/>
                <w:i/>
                <w:lang w:eastAsia="fr-FR"/>
              </w:rPr>
            </w:pPr>
          </w:p>
        </w:tc>
        <w:tc>
          <w:tcPr>
            <w:tcW w:w="8716" w:type="dxa"/>
            <w:tcBorders>
              <w:top w:val="single" w:sz="6" w:space="0" w:color="auto"/>
              <w:left w:val="single" w:sz="6" w:space="0" w:color="auto"/>
              <w:bottom w:val="single" w:sz="6" w:space="0" w:color="auto"/>
              <w:right w:val="nil"/>
            </w:tcBorders>
          </w:tcPr>
          <w:p w14:paraId="2E12C5AB" w14:textId="77777777" w:rsidR="000C269A" w:rsidRPr="000C269A" w:rsidRDefault="000C269A" w:rsidP="006E2509">
            <w:pPr>
              <w:jc w:val="both"/>
              <w:rPr>
                <w:rFonts w:ascii="Arial" w:hAnsi="Arial" w:cs="Arial"/>
                <w:i/>
                <w:lang w:eastAsia="fr-FR"/>
              </w:rPr>
            </w:pPr>
            <w:r w:rsidRPr="000C269A">
              <w:rPr>
                <w:rFonts w:ascii="Arial" w:hAnsi="Arial" w:cs="Arial"/>
                <w:i/>
                <w:lang w:eastAsia="fr-FR"/>
              </w:rPr>
              <w:t>L’assemblée délibérante, après en avoir délibéré, décide :</w:t>
            </w:r>
          </w:p>
          <w:p w14:paraId="21360318" w14:textId="77777777" w:rsidR="000C269A" w:rsidRPr="000C269A" w:rsidRDefault="000C269A" w:rsidP="006E2509">
            <w:pPr>
              <w:jc w:val="both"/>
              <w:rPr>
                <w:rFonts w:ascii="Arial" w:hAnsi="Arial" w:cs="Arial"/>
                <w:i/>
                <w:lang w:eastAsia="fr-FR"/>
              </w:rPr>
            </w:pPr>
          </w:p>
          <w:p w14:paraId="30217E9F" w14:textId="4FEF5DED" w:rsidR="000C269A" w:rsidRPr="006E2509" w:rsidRDefault="000C269A" w:rsidP="006E2509">
            <w:pPr>
              <w:jc w:val="both"/>
              <w:rPr>
                <w:rFonts w:ascii="Arial" w:hAnsi="Arial" w:cs="Arial"/>
                <w:b/>
              </w:rPr>
            </w:pPr>
            <w:r w:rsidRPr="000C269A">
              <w:rPr>
                <w:rFonts w:ascii="Arial" w:hAnsi="Arial" w:cs="Arial"/>
              </w:rPr>
              <w:t>-</w:t>
            </w:r>
            <w:r w:rsidRPr="000C269A">
              <w:rPr>
                <w:rFonts w:ascii="Arial" w:hAnsi="Arial" w:cs="Arial"/>
              </w:rPr>
              <w:tab/>
              <w:t xml:space="preserve">d’adhérer à la convention de participation pour le risque « Prévoyance » conclue entre le Centre de Gestion 22 et </w:t>
            </w:r>
            <w:r w:rsidRPr="006E2509">
              <w:rPr>
                <w:rFonts w:ascii="Arial" w:hAnsi="Arial" w:cs="Arial"/>
                <w:b/>
              </w:rPr>
              <w:t>TERRITORIA MUTUELLE, à effet du 1</w:t>
            </w:r>
            <w:r w:rsidRPr="006E2509">
              <w:rPr>
                <w:rFonts w:ascii="Arial" w:hAnsi="Arial" w:cs="Arial"/>
                <w:b/>
                <w:vertAlign w:val="superscript"/>
              </w:rPr>
              <w:t>er</w:t>
            </w:r>
            <w:r w:rsidRPr="006E2509">
              <w:rPr>
                <w:rFonts w:ascii="Arial" w:hAnsi="Arial" w:cs="Arial"/>
                <w:b/>
              </w:rPr>
              <w:t xml:space="preserve"> janvier 202</w:t>
            </w:r>
            <w:r w:rsidR="00C74C3E" w:rsidRPr="006E2509">
              <w:rPr>
                <w:rFonts w:ascii="Arial" w:hAnsi="Arial" w:cs="Arial"/>
                <w:b/>
              </w:rPr>
              <w:t>3</w:t>
            </w:r>
            <w:r w:rsidRPr="006E2509">
              <w:rPr>
                <w:rFonts w:ascii="Arial" w:hAnsi="Arial" w:cs="Arial"/>
                <w:b/>
              </w:rPr>
              <w:t>,</w:t>
            </w:r>
          </w:p>
          <w:p w14:paraId="10035782" w14:textId="77777777" w:rsidR="000C269A" w:rsidRPr="000C269A" w:rsidRDefault="000C269A" w:rsidP="006E2509">
            <w:pPr>
              <w:jc w:val="both"/>
              <w:rPr>
                <w:rFonts w:ascii="Arial" w:hAnsi="Arial" w:cs="Arial"/>
              </w:rPr>
            </w:pPr>
          </w:p>
          <w:p w14:paraId="6B40BD1D" w14:textId="2F220D39" w:rsidR="000C269A" w:rsidRPr="000C269A" w:rsidRDefault="000C269A" w:rsidP="006E2509">
            <w:pPr>
              <w:jc w:val="both"/>
              <w:rPr>
                <w:rFonts w:ascii="Arial" w:hAnsi="Arial" w:cs="Arial"/>
              </w:rPr>
            </w:pPr>
            <w:r w:rsidRPr="000C269A">
              <w:rPr>
                <w:rFonts w:ascii="Arial" w:hAnsi="Arial" w:cs="Arial"/>
              </w:rPr>
              <w:t>-</w:t>
            </w:r>
            <w:r w:rsidRPr="000C269A">
              <w:rPr>
                <w:rFonts w:ascii="Arial" w:hAnsi="Arial" w:cs="Arial"/>
              </w:rPr>
              <w:tab/>
              <w:t>d’accorder sa participation financière aux fonctionnaires titulaires et stagiaires ainsi qu’aux agents contractuels de droit public et de droit privé de la collectivité en activité ayant adhéré au contrat attaché à la convention de participation portant sur le risque «</w:t>
            </w:r>
            <w:r w:rsidR="006E2509">
              <w:rPr>
                <w:rFonts w:ascii="Arial" w:hAnsi="Arial" w:cs="Arial"/>
              </w:rPr>
              <w:t xml:space="preserve"> </w:t>
            </w:r>
            <w:r w:rsidRPr="000C269A">
              <w:rPr>
                <w:rFonts w:ascii="Arial" w:hAnsi="Arial" w:cs="Arial"/>
              </w:rPr>
              <w:t>Prévoyance »,</w:t>
            </w:r>
          </w:p>
          <w:p w14:paraId="2DA3E5CA" w14:textId="77777777" w:rsidR="000C269A" w:rsidRPr="000C269A" w:rsidRDefault="000C269A" w:rsidP="006E2509">
            <w:pPr>
              <w:jc w:val="both"/>
              <w:rPr>
                <w:rFonts w:ascii="Arial" w:hAnsi="Arial" w:cs="Arial"/>
              </w:rPr>
            </w:pPr>
          </w:p>
          <w:p w14:paraId="03B351B9" w14:textId="6132E5C5" w:rsidR="000C269A" w:rsidRPr="000C269A" w:rsidRDefault="000C269A" w:rsidP="006E2509">
            <w:pPr>
              <w:jc w:val="both"/>
              <w:rPr>
                <w:rFonts w:ascii="Arial" w:hAnsi="Arial" w:cs="Arial"/>
                <w:b/>
              </w:rPr>
            </w:pPr>
            <w:r w:rsidRPr="000C269A">
              <w:rPr>
                <w:rFonts w:ascii="Arial" w:hAnsi="Arial" w:cs="Arial"/>
              </w:rPr>
              <w:t>-</w:t>
            </w:r>
            <w:r w:rsidRPr="000C269A">
              <w:rPr>
                <w:rFonts w:ascii="Arial" w:hAnsi="Arial" w:cs="Arial"/>
              </w:rPr>
              <w:tab/>
              <w:t xml:space="preserve">de fixer le niveau de participation financière de la collectivité à hauteur de </w:t>
            </w:r>
            <w:r>
              <w:rPr>
                <w:rFonts w:ascii="Arial" w:hAnsi="Arial" w:cs="Arial"/>
              </w:rPr>
              <w:t xml:space="preserve"> </w:t>
            </w:r>
            <w:r w:rsidRPr="000C269A">
              <w:rPr>
                <w:rFonts w:ascii="Arial" w:hAnsi="Arial" w:cs="Arial"/>
                <w:b/>
              </w:rPr>
              <w:t>25€ brut, par agent, par mois,</w:t>
            </w:r>
            <w:r w:rsidRPr="000C269A">
              <w:rPr>
                <w:rFonts w:ascii="Arial" w:hAnsi="Arial" w:cs="Arial"/>
              </w:rPr>
              <w:t xml:space="preserve"> à la couverture de la cotisation assurée par chaque agent qui aura adhéré au contrat découlant de la convention de participation et de la convention d’adhésion signées par l’autorité territoriale, </w:t>
            </w:r>
            <w:r w:rsidRPr="000C269A">
              <w:rPr>
                <w:rFonts w:ascii="Arial" w:hAnsi="Arial" w:cs="Arial"/>
                <w:b/>
              </w:rPr>
              <w:t>étant précisé que la participation est désormais attachée à la convention de participation et ne peut plus être versée dans le cas de contrats individuels souscrits auprès de prestataires labellisés,</w:t>
            </w:r>
          </w:p>
          <w:p w14:paraId="1152E9CC" w14:textId="77777777" w:rsidR="000C269A" w:rsidRPr="000C269A" w:rsidRDefault="000C269A" w:rsidP="006E2509">
            <w:pPr>
              <w:jc w:val="both"/>
              <w:rPr>
                <w:rFonts w:ascii="Arial" w:hAnsi="Arial" w:cs="Arial"/>
              </w:rPr>
            </w:pPr>
          </w:p>
          <w:p w14:paraId="34DFE471" w14:textId="77777777" w:rsidR="000C269A" w:rsidRPr="000C269A" w:rsidRDefault="000C269A" w:rsidP="006E2509">
            <w:pPr>
              <w:jc w:val="both"/>
              <w:rPr>
                <w:rFonts w:ascii="Arial" w:hAnsi="Arial" w:cs="Arial"/>
              </w:rPr>
            </w:pPr>
            <w:r w:rsidRPr="000C269A">
              <w:rPr>
                <w:rFonts w:ascii="Arial" w:hAnsi="Arial" w:cs="Arial"/>
              </w:rPr>
              <w:t>-</w:t>
            </w:r>
            <w:r w:rsidRPr="000C269A">
              <w:rPr>
                <w:rFonts w:ascii="Arial" w:hAnsi="Arial" w:cs="Arial"/>
              </w:rPr>
              <w:tab/>
              <w:t>d’autoriser l’autorité territoriale à signer la convention d’adhésion à la convention de participation et tout acte en découlant,</w:t>
            </w:r>
          </w:p>
          <w:p w14:paraId="0C4B98C6" w14:textId="77777777" w:rsidR="000C269A" w:rsidRPr="000C269A" w:rsidRDefault="000C269A" w:rsidP="006E2509">
            <w:pPr>
              <w:jc w:val="both"/>
              <w:rPr>
                <w:rFonts w:ascii="Arial" w:hAnsi="Arial" w:cs="Arial"/>
              </w:rPr>
            </w:pPr>
          </w:p>
          <w:p w14:paraId="4B308F9D" w14:textId="28E381FC" w:rsidR="000C269A" w:rsidRDefault="000C269A" w:rsidP="006E2509">
            <w:pPr>
              <w:jc w:val="both"/>
              <w:rPr>
                <w:rFonts w:ascii="Arial" w:hAnsi="Arial" w:cs="Arial"/>
              </w:rPr>
            </w:pPr>
            <w:r w:rsidRPr="000C269A">
              <w:rPr>
                <w:rFonts w:ascii="Arial" w:hAnsi="Arial" w:cs="Arial"/>
              </w:rPr>
              <w:t>-</w:t>
            </w:r>
            <w:r w:rsidRPr="000C269A">
              <w:rPr>
                <w:rFonts w:ascii="Arial" w:hAnsi="Arial" w:cs="Arial"/>
              </w:rPr>
              <w:tab/>
              <w:t>d’inscrire au budget les crédits nécessaires au versement de la participation financière de la collectivité à la couverture de la cotisation assurée par chaque agent.</w:t>
            </w:r>
          </w:p>
          <w:p w14:paraId="3AFE784A" w14:textId="4F597D42" w:rsidR="006E2509" w:rsidRPr="006E2509" w:rsidRDefault="006E2509" w:rsidP="006E2509">
            <w:pPr>
              <w:jc w:val="both"/>
              <w:rPr>
                <w:rFonts w:ascii="Arial" w:hAnsi="Arial" w:cs="Arial"/>
                <w:b/>
              </w:rPr>
            </w:pPr>
          </w:p>
          <w:p w14:paraId="372726AB" w14:textId="002BE5F8" w:rsidR="006E2509" w:rsidRPr="006E2509" w:rsidRDefault="006E2509" w:rsidP="006E2509">
            <w:pPr>
              <w:pStyle w:val="Paragraphedeliste"/>
              <w:numPr>
                <w:ilvl w:val="0"/>
                <w:numId w:val="21"/>
              </w:numPr>
              <w:jc w:val="both"/>
              <w:rPr>
                <w:rFonts w:ascii="Arial" w:hAnsi="Arial" w:cs="Arial"/>
                <w:b/>
              </w:rPr>
            </w:pPr>
            <w:r w:rsidRPr="006E2509">
              <w:rPr>
                <w:rFonts w:ascii="Arial" w:hAnsi="Arial" w:cs="Arial"/>
                <w:b/>
              </w:rPr>
              <w:t>Le régime indemnitaire suit le sort du traitement</w:t>
            </w:r>
          </w:p>
          <w:p w14:paraId="21024FE8" w14:textId="77777777" w:rsidR="000C269A" w:rsidRPr="000C269A" w:rsidRDefault="000C269A" w:rsidP="006E2509">
            <w:pPr>
              <w:tabs>
                <w:tab w:val="center" w:pos="1773"/>
              </w:tabs>
              <w:autoSpaceDN w:val="0"/>
              <w:adjustRightInd w:val="0"/>
              <w:spacing w:before="120" w:after="120"/>
              <w:ind w:left="210" w:firstLine="287"/>
              <w:jc w:val="both"/>
              <w:textAlignment w:val="baseline"/>
              <w:rPr>
                <w:rFonts w:ascii="Arial" w:hAnsi="Arial" w:cs="Arial"/>
                <w:i/>
                <w:lang w:eastAsia="fr-FR"/>
              </w:rPr>
            </w:pPr>
          </w:p>
          <w:p w14:paraId="70C030E6" w14:textId="77F8E6F0" w:rsidR="000C269A" w:rsidRPr="000C269A" w:rsidRDefault="000C269A" w:rsidP="006E2509">
            <w:pPr>
              <w:tabs>
                <w:tab w:val="center" w:pos="1773"/>
              </w:tabs>
              <w:autoSpaceDN w:val="0"/>
              <w:adjustRightInd w:val="0"/>
              <w:spacing w:before="120" w:after="120"/>
              <w:ind w:left="210" w:firstLine="287"/>
              <w:jc w:val="both"/>
              <w:textAlignment w:val="baseline"/>
              <w:rPr>
                <w:rFonts w:ascii="Arial" w:hAnsi="Arial" w:cs="Arial"/>
                <w:i/>
                <w:lang w:eastAsia="fr-FR"/>
              </w:rPr>
            </w:pPr>
            <w:r w:rsidRPr="000C269A">
              <w:rPr>
                <w:rFonts w:ascii="Arial" w:hAnsi="Arial" w:cs="Arial"/>
                <w:i/>
                <w:lang w:eastAsia="fr-FR"/>
              </w:rPr>
              <w:t xml:space="preserve">Nombre de membres en exercice : </w:t>
            </w:r>
            <w:r>
              <w:rPr>
                <w:rFonts w:ascii="Arial" w:hAnsi="Arial" w:cs="Arial"/>
                <w:i/>
                <w:lang w:eastAsia="fr-FR"/>
              </w:rPr>
              <w:t>15</w:t>
            </w:r>
            <w:r w:rsidRPr="000C269A">
              <w:rPr>
                <w:rFonts w:ascii="Arial" w:hAnsi="Arial" w:cs="Arial"/>
                <w:i/>
                <w:lang w:eastAsia="fr-FR"/>
              </w:rPr>
              <w:t xml:space="preserve"> - Nombre de membres présents : </w:t>
            </w:r>
            <w:r>
              <w:rPr>
                <w:rFonts w:ascii="Arial" w:hAnsi="Arial" w:cs="Arial"/>
                <w:i/>
                <w:lang w:eastAsia="fr-FR"/>
              </w:rPr>
              <w:t>13</w:t>
            </w:r>
          </w:p>
          <w:p w14:paraId="33D840C7" w14:textId="66BAF8D9" w:rsidR="000C269A" w:rsidRDefault="000C269A" w:rsidP="006E2509">
            <w:pPr>
              <w:tabs>
                <w:tab w:val="center" w:pos="1773"/>
              </w:tabs>
              <w:autoSpaceDN w:val="0"/>
              <w:adjustRightInd w:val="0"/>
              <w:spacing w:before="120" w:after="120"/>
              <w:ind w:left="210" w:firstLine="287"/>
              <w:jc w:val="both"/>
              <w:textAlignment w:val="baseline"/>
              <w:rPr>
                <w:rFonts w:ascii="Arial" w:hAnsi="Arial" w:cs="Arial"/>
                <w:i/>
                <w:lang w:eastAsia="fr-FR"/>
              </w:rPr>
            </w:pPr>
            <w:r w:rsidRPr="000C269A">
              <w:rPr>
                <w:rFonts w:ascii="Arial" w:hAnsi="Arial" w:cs="Arial"/>
                <w:i/>
                <w:lang w:eastAsia="fr-FR"/>
              </w:rPr>
              <w:t>Nombre de suffrages exprimés :</w:t>
            </w:r>
            <w:r>
              <w:rPr>
                <w:rFonts w:ascii="Arial" w:hAnsi="Arial" w:cs="Arial"/>
                <w:i/>
                <w:lang w:eastAsia="fr-FR"/>
              </w:rPr>
              <w:t>15</w:t>
            </w:r>
            <w:r w:rsidRPr="000C269A">
              <w:rPr>
                <w:rFonts w:ascii="Arial" w:hAnsi="Arial" w:cs="Arial"/>
                <w:i/>
                <w:lang w:eastAsia="fr-FR"/>
              </w:rPr>
              <w:t xml:space="preserve"> </w:t>
            </w:r>
            <w:r>
              <w:rPr>
                <w:rFonts w:ascii="Arial" w:hAnsi="Arial" w:cs="Arial"/>
                <w:i/>
                <w:lang w:eastAsia="fr-FR"/>
              </w:rPr>
              <w:t>–</w:t>
            </w:r>
            <w:r w:rsidRPr="000C269A">
              <w:rPr>
                <w:rFonts w:ascii="Arial" w:hAnsi="Arial" w:cs="Arial"/>
                <w:i/>
                <w:lang w:eastAsia="fr-FR"/>
              </w:rPr>
              <w:t xml:space="preserve"> </w:t>
            </w:r>
          </w:p>
          <w:p w14:paraId="1820DB8C" w14:textId="05F1BB71" w:rsidR="000C269A" w:rsidRPr="000C269A" w:rsidRDefault="000C269A" w:rsidP="006E2509">
            <w:pPr>
              <w:tabs>
                <w:tab w:val="center" w:pos="1773"/>
              </w:tabs>
              <w:autoSpaceDN w:val="0"/>
              <w:adjustRightInd w:val="0"/>
              <w:spacing w:before="120" w:after="120"/>
              <w:ind w:left="210" w:firstLine="287"/>
              <w:jc w:val="both"/>
              <w:textAlignment w:val="baseline"/>
              <w:rPr>
                <w:rFonts w:ascii="Arial" w:hAnsi="Arial" w:cs="Arial"/>
                <w:i/>
                <w:lang w:eastAsia="fr-FR"/>
              </w:rPr>
            </w:pPr>
            <w:r w:rsidRPr="000C269A">
              <w:rPr>
                <w:rFonts w:ascii="Arial" w:hAnsi="Arial" w:cs="Arial"/>
                <w:i/>
                <w:u w:val="single"/>
                <w:lang w:eastAsia="fr-FR"/>
              </w:rPr>
              <w:t>Votes</w:t>
            </w:r>
            <w:r w:rsidRPr="000C269A">
              <w:rPr>
                <w:rFonts w:ascii="Arial" w:hAnsi="Arial" w:cs="Arial"/>
                <w:i/>
                <w:lang w:eastAsia="fr-FR"/>
              </w:rPr>
              <w:t xml:space="preserve"> : </w:t>
            </w:r>
            <w:r w:rsidRPr="000C269A">
              <w:rPr>
                <w:rFonts w:ascii="Arial" w:hAnsi="Arial" w:cs="Arial"/>
                <w:b/>
                <w:i/>
                <w:lang w:eastAsia="fr-FR"/>
              </w:rPr>
              <w:t>Pour : 15</w:t>
            </w:r>
            <w:r w:rsidRPr="000C269A">
              <w:rPr>
                <w:rFonts w:ascii="Arial" w:hAnsi="Arial" w:cs="Arial"/>
                <w:i/>
                <w:lang w:eastAsia="fr-FR"/>
              </w:rPr>
              <w:t xml:space="preserve">  </w:t>
            </w:r>
            <w:r>
              <w:rPr>
                <w:rFonts w:ascii="Arial" w:hAnsi="Arial" w:cs="Arial"/>
                <w:i/>
                <w:lang w:eastAsia="fr-FR"/>
              </w:rPr>
              <w:t xml:space="preserve">          </w:t>
            </w:r>
            <w:r w:rsidRPr="000C269A">
              <w:rPr>
                <w:rFonts w:ascii="Arial" w:hAnsi="Arial" w:cs="Arial"/>
                <w:i/>
                <w:lang w:eastAsia="fr-FR"/>
              </w:rPr>
              <w:t xml:space="preserve">Contre : 0 </w:t>
            </w:r>
            <w:r>
              <w:rPr>
                <w:rFonts w:ascii="Arial" w:hAnsi="Arial" w:cs="Arial"/>
                <w:i/>
                <w:lang w:eastAsia="fr-FR"/>
              </w:rPr>
              <w:t xml:space="preserve">       </w:t>
            </w:r>
            <w:r w:rsidRPr="000C269A">
              <w:rPr>
                <w:rFonts w:ascii="Arial" w:hAnsi="Arial" w:cs="Arial"/>
                <w:i/>
                <w:lang w:eastAsia="fr-FR"/>
              </w:rPr>
              <w:t xml:space="preserve"> Abstention : 0</w:t>
            </w:r>
          </w:p>
          <w:p w14:paraId="07304158" w14:textId="77777777" w:rsidR="000C269A" w:rsidRPr="000C269A" w:rsidRDefault="000C269A" w:rsidP="000C269A">
            <w:pPr>
              <w:tabs>
                <w:tab w:val="center" w:pos="1773"/>
                <w:tab w:val="right" w:pos="8395"/>
              </w:tabs>
              <w:autoSpaceDN w:val="0"/>
              <w:adjustRightInd w:val="0"/>
              <w:ind w:left="3758"/>
              <w:jc w:val="center"/>
              <w:textAlignment w:val="baseline"/>
              <w:rPr>
                <w:rFonts w:ascii="Arial" w:hAnsi="Arial" w:cs="Arial"/>
                <w:i/>
                <w:lang w:eastAsia="fr-FR"/>
              </w:rPr>
            </w:pPr>
          </w:p>
        </w:tc>
      </w:tr>
      <w:tr w:rsidR="000C269A" w:rsidRPr="000C269A" w14:paraId="242CF3DB" w14:textId="77777777" w:rsidTr="006E2509">
        <w:trPr>
          <w:cantSplit/>
        </w:trPr>
        <w:tc>
          <w:tcPr>
            <w:tcW w:w="356" w:type="dxa"/>
            <w:tcBorders>
              <w:top w:val="single" w:sz="6" w:space="0" w:color="auto"/>
              <w:left w:val="nil"/>
              <w:bottom w:val="nil"/>
              <w:right w:val="single" w:sz="6" w:space="0" w:color="auto"/>
            </w:tcBorders>
          </w:tcPr>
          <w:p w14:paraId="0CC461DC" w14:textId="77777777" w:rsidR="000C269A" w:rsidRPr="000C269A" w:rsidRDefault="000C269A" w:rsidP="0094524A">
            <w:pPr>
              <w:pStyle w:val="08-SectionSous-titreNoir"/>
              <w:jc w:val="left"/>
              <w:rPr>
                <w:rFonts w:ascii="Arial" w:hAnsi="Arial" w:cs="Arial"/>
                <w:sz w:val="20"/>
                <w:szCs w:val="20"/>
                <w:lang w:eastAsia="fr-FR"/>
              </w:rPr>
            </w:pPr>
          </w:p>
        </w:tc>
        <w:tc>
          <w:tcPr>
            <w:tcW w:w="8716" w:type="dxa"/>
            <w:tcBorders>
              <w:top w:val="single" w:sz="6" w:space="0" w:color="auto"/>
              <w:left w:val="single" w:sz="6" w:space="0" w:color="auto"/>
              <w:bottom w:val="nil"/>
              <w:right w:val="nil"/>
            </w:tcBorders>
          </w:tcPr>
          <w:p w14:paraId="64EAF103" w14:textId="77777777" w:rsidR="000C269A" w:rsidRPr="000C269A" w:rsidRDefault="000C269A" w:rsidP="0094524A">
            <w:pPr>
              <w:rPr>
                <w:rFonts w:ascii="Arial" w:hAnsi="Arial" w:cs="Arial"/>
                <w:i/>
                <w:lang w:eastAsia="fr-FR"/>
              </w:rPr>
            </w:pPr>
          </w:p>
        </w:tc>
      </w:tr>
    </w:tbl>
    <w:p w14:paraId="6867B221" w14:textId="77777777" w:rsidR="00E61B37" w:rsidRDefault="00E61B37" w:rsidP="00E61B37">
      <w:pPr>
        <w:jc w:val="both"/>
        <w:rPr>
          <w:rFonts w:ascii="Arial" w:hAnsi="Arial" w:cs="Arial"/>
        </w:rPr>
      </w:pPr>
    </w:p>
    <w:p w14:paraId="71BC172B" w14:textId="33B833F4" w:rsidR="00E61B37" w:rsidRPr="001A3171" w:rsidRDefault="001A3171" w:rsidP="00E61B37">
      <w:pPr>
        <w:jc w:val="both"/>
        <w:rPr>
          <w:rFonts w:ascii="Arial" w:hAnsi="Arial" w:cs="Arial"/>
          <w:b/>
          <w:u w:val="single"/>
        </w:rPr>
      </w:pPr>
      <w:r w:rsidRPr="001A3171">
        <w:rPr>
          <w:rFonts w:ascii="Arial" w:hAnsi="Arial" w:cs="Arial"/>
          <w:b/>
          <w:u w:val="single"/>
        </w:rPr>
        <w:t>MUTUELLE DES AGENTS ET PARTICIPATION EMPLOYEUR</w:t>
      </w:r>
      <w:r w:rsidR="006E2509">
        <w:rPr>
          <w:rFonts w:ascii="Arial" w:hAnsi="Arial" w:cs="Arial"/>
          <w:b/>
          <w:u w:val="single"/>
        </w:rPr>
        <w:t> :</w:t>
      </w:r>
    </w:p>
    <w:p w14:paraId="57D1D211" w14:textId="46840252" w:rsidR="00E61B37" w:rsidRDefault="00E61B37" w:rsidP="00E61B37">
      <w:pPr>
        <w:jc w:val="both"/>
        <w:rPr>
          <w:rFonts w:ascii="Arial" w:hAnsi="Arial" w:cs="Arial"/>
        </w:rPr>
      </w:pPr>
    </w:p>
    <w:p w14:paraId="3D5EC4A5" w14:textId="77777777" w:rsidR="00C74C3E" w:rsidRPr="000C269A" w:rsidRDefault="00C74C3E" w:rsidP="00C74C3E">
      <w:pPr>
        <w:widowControl w:val="0"/>
        <w:tabs>
          <w:tab w:val="left" w:pos="851"/>
        </w:tabs>
        <w:autoSpaceDN w:val="0"/>
        <w:adjustRightInd w:val="0"/>
        <w:jc w:val="both"/>
        <w:rPr>
          <w:rFonts w:ascii="Arial" w:hAnsi="Arial" w:cs="Arial"/>
          <w:lang w:eastAsia="fr-FR"/>
        </w:rPr>
      </w:pPr>
      <w:r w:rsidRPr="000C269A">
        <w:rPr>
          <w:rFonts w:ascii="Arial" w:hAnsi="Arial" w:cs="Arial"/>
          <w:lang w:eastAsia="fr-FR"/>
        </w:rPr>
        <w:t>Virginie LE COADOU, adjointe au Maire, rappelle au Conseil Municipal que :</w:t>
      </w:r>
    </w:p>
    <w:p w14:paraId="77AAB0ED" w14:textId="77777777" w:rsidR="00C74C3E" w:rsidRPr="000C269A" w:rsidRDefault="00C74C3E" w:rsidP="00C74C3E">
      <w:pPr>
        <w:widowControl w:val="0"/>
        <w:tabs>
          <w:tab w:val="left" w:pos="851"/>
        </w:tabs>
        <w:autoSpaceDN w:val="0"/>
        <w:adjustRightInd w:val="0"/>
        <w:jc w:val="both"/>
        <w:rPr>
          <w:rFonts w:ascii="Arial" w:hAnsi="Arial" w:cs="Arial"/>
          <w:lang w:eastAsia="fr-FR"/>
        </w:rPr>
      </w:pPr>
    </w:p>
    <w:p w14:paraId="6A525CC5" w14:textId="77777777" w:rsidR="00C74C3E" w:rsidRPr="000C269A" w:rsidRDefault="00C74C3E" w:rsidP="00C74C3E">
      <w:pPr>
        <w:widowControl w:val="0"/>
        <w:tabs>
          <w:tab w:val="left" w:pos="851"/>
        </w:tabs>
        <w:autoSpaceDN w:val="0"/>
        <w:adjustRightInd w:val="0"/>
        <w:jc w:val="both"/>
        <w:rPr>
          <w:rFonts w:ascii="Arial" w:hAnsi="Arial" w:cs="Arial"/>
          <w:lang w:eastAsia="fr-FR"/>
        </w:rPr>
      </w:pPr>
      <w:r w:rsidRPr="000C269A">
        <w:rPr>
          <w:rFonts w:ascii="Arial" w:hAnsi="Arial" w:cs="Arial"/>
          <w:lang w:eastAsia="fr-FR"/>
        </w:rPr>
        <w:t>Vu le code général des collectivités territoriales (articles L827-1 à L827-12 CGFP),</w:t>
      </w:r>
    </w:p>
    <w:p w14:paraId="74BDE853" w14:textId="77777777" w:rsidR="00C74C3E" w:rsidRPr="000C269A" w:rsidRDefault="00C74C3E" w:rsidP="00C74C3E">
      <w:pPr>
        <w:widowControl w:val="0"/>
        <w:tabs>
          <w:tab w:val="left" w:pos="851"/>
        </w:tabs>
        <w:autoSpaceDN w:val="0"/>
        <w:adjustRightInd w:val="0"/>
        <w:jc w:val="both"/>
        <w:rPr>
          <w:rFonts w:ascii="Arial" w:hAnsi="Arial" w:cs="Arial"/>
          <w:lang w:eastAsia="fr-FR"/>
        </w:rPr>
      </w:pPr>
      <w:r w:rsidRPr="000C269A">
        <w:rPr>
          <w:rFonts w:ascii="Arial" w:hAnsi="Arial" w:cs="Arial"/>
          <w:lang w:eastAsia="fr-FR"/>
        </w:rPr>
        <w:t>Vu le code des assurances, de la mutualité et de la sécurité sociale,</w:t>
      </w:r>
    </w:p>
    <w:p w14:paraId="3486B489" w14:textId="77777777" w:rsidR="00C74C3E" w:rsidRPr="000C269A" w:rsidRDefault="00C74C3E" w:rsidP="00C74C3E">
      <w:pPr>
        <w:widowControl w:val="0"/>
        <w:tabs>
          <w:tab w:val="left" w:pos="851"/>
        </w:tabs>
        <w:autoSpaceDN w:val="0"/>
        <w:adjustRightInd w:val="0"/>
        <w:jc w:val="both"/>
        <w:rPr>
          <w:rFonts w:ascii="Arial" w:hAnsi="Arial" w:cs="Arial"/>
          <w:lang w:eastAsia="fr-FR"/>
        </w:rPr>
      </w:pPr>
      <w:r w:rsidRPr="000C269A">
        <w:rPr>
          <w:rFonts w:ascii="Arial" w:hAnsi="Arial" w:cs="Arial"/>
          <w:lang w:eastAsia="fr-FR"/>
        </w:rPr>
        <w:t>Vu la loi n° 84-53 du 26 janvier 1984 modifiée portant dispositions statutaires relatives à la fonction publique territoriale, notamment l’article 25 alinéa 6,</w:t>
      </w:r>
    </w:p>
    <w:p w14:paraId="2EC8B354" w14:textId="77777777" w:rsidR="00C74C3E" w:rsidRPr="000C269A" w:rsidRDefault="00C74C3E" w:rsidP="00C74C3E">
      <w:pPr>
        <w:widowControl w:val="0"/>
        <w:tabs>
          <w:tab w:val="left" w:pos="851"/>
        </w:tabs>
        <w:autoSpaceDN w:val="0"/>
        <w:adjustRightInd w:val="0"/>
        <w:jc w:val="both"/>
        <w:rPr>
          <w:rFonts w:ascii="Arial" w:hAnsi="Arial" w:cs="Arial"/>
          <w:lang w:eastAsia="fr-FR"/>
        </w:rPr>
      </w:pPr>
    </w:p>
    <w:p w14:paraId="649462E6" w14:textId="77777777" w:rsidR="00C74C3E" w:rsidRPr="000C269A" w:rsidRDefault="00C74C3E" w:rsidP="00C74C3E">
      <w:pPr>
        <w:widowControl w:val="0"/>
        <w:tabs>
          <w:tab w:val="left" w:pos="851"/>
        </w:tabs>
        <w:autoSpaceDN w:val="0"/>
        <w:adjustRightInd w:val="0"/>
        <w:jc w:val="both"/>
        <w:rPr>
          <w:rFonts w:ascii="Arial" w:hAnsi="Arial" w:cs="Arial"/>
          <w:lang w:eastAsia="fr-FR"/>
        </w:rPr>
      </w:pPr>
      <w:r w:rsidRPr="000C269A">
        <w:rPr>
          <w:rFonts w:ascii="Arial" w:hAnsi="Arial" w:cs="Arial"/>
          <w:lang w:eastAsia="fr-FR"/>
        </w:rPr>
        <w:t xml:space="preserve">Vu le décret n° 2011-1474 du 8 novembre 2011 relatif à la participation des collectivités territoriales et de leurs établissements publics au financement de la protection complémentaire de leurs agents, </w:t>
      </w:r>
    </w:p>
    <w:p w14:paraId="2BA2F30A" w14:textId="77777777" w:rsidR="00C74C3E" w:rsidRPr="000C269A" w:rsidRDefault="00C74C3E" w:rsidP="00C74C3E">
      <w:pPr>
        <w:widowControl w:val="0"/>
        <w:tabs>
          <w:tab w:val="left" w:pos="851"/>
        </w:tabs>
        <w:autoSpaceDN w:val="0"/>
        <w:adjustRightInd w:val="0"/>
        <w:jc w:val="both"/>
        <w:rPr>
          <w:rFonts w:ascii="Arial" w:hAnsi="Arial" w:cs="Arial"/>
          <w:lang w:eastAsia="fr-FR"/>
        </w:rPr>
      </w:pPr>
    </w:p>
    <w:p w14:paraId="2552862D" w14:textId="77777777" w:rsidR="00C74C3E" w:rsidRPr="000C269A" w:rsidRDefault="00C74C3E" w:rsidP="00C74C3E">
      <w:pPr>
        <w:widowControl w:val="0"/>
        <w:tabs>
          <w:tab w:val="left" w:pos="851"/>
        </w:tabs>
        <w:autoSpaceDN w:val="0"/>
        <w:adjustRightInd w:val="0"/>
        <w:jc w:val="both"/>
        <w:rPr>
          <w:rFonts w:ascii="Arial" w:hAnsi="Arial" w:cs="Arial"/>
          <w:lang w:eastAsia="fr-FR"/>
        </w:rPr>
      </w:pPr>
      <w:r w:rsidRPr="000C269A">
        <w:rPr>
          <w:rFonts w:ascii="Arial" w:hAnsi="Arial" w:cs="Arial"/>
          <w:lang w:eastAsia="fr-FR"/>
        </w:rPr>
        <w:t>Vu le décret n°2022-581 du 20 avril 2022 relatif aux garanties de protection sociale complémentaire et à la participation obligatoire des collectivités territoriales et de leurs établissements publics à leur financement,</w:t>
      </w:r>
    </w:p>
    <w:p w14:paraId="69F22105" w14:textId="77777777" w:rsidR="00C74C3E" w:rsidRPr="000C269A" w:rsidRDefault="00C74C3E" w:rsidP="00C74C3E">
      <w:pPr>
        <w:widowControl w:val="0"/>
        <w:tabs>
          <w:tab w:val="left" w:pos="851"/>
        </w:tabs>
        <w:autoSpaceDN w:val="0"/>
        <w:adjustRightInd w:val="0"/>
        <w:jc w:val="both"/>
        <w:rPr>
          <w:rFonts w:ascii="Arial" w:hAnsi="Arial" w:cs="Arial"/>
          <w:lang w:eastAsia="fr-FR"/>
        </w:rPr>
      </w:pPr>
    </w:p>
    <w:p w14:paraId="08E9B142" w14:textId="389C05CA" w:rsidR="00C74C3E" w:rsidRDefault="00C74C3E" w:rsidP="00C74C3E">
      <w:pPr>
        <w:widowControl w:val="0"/>
        <w:tabs>
          <w:tab w:val="left" w:pos="851"/>
        </w:tabs>
        <w:autoSpaceDN w:val="0"/>
        <w:adjustRightInd w:val="0"/>
        <w:jc w:val="both"/>
        <w:rPr>
          <w:rFonts w:ascii="Arial" w:hAnsi="Arial" w:cs="Arial"/>
          <w:lang w:eastAsia="fr-FR"/>
        </w:rPr>
      </w:pPr>
      <w:r w:rsidRPr="000C269A">
        <w:rPr>
          <w:rFonts w:ascii="Arial" w:hAnsi="Arial" w:cs="Arial"/>
          <w:lang w:eastAsia="fr-FR"/>
        </w:rPr>
        <w:t>Vu la circulaire n°RDFB12207899C du 25 mai 2012 relative aux participations des collectivités territoriales et de leurs établissements publics à la protection sociale complémentaire de leurs agents,</w:t>
      </w:r>
    </w:p>
    <w:p w14:paraId="5496D9D1" w14:textId="3A2F130C" w:rsidR="00C74C3E" w:rsidRDefault="00C74C3E" w:rsidP="00C74C3E">
      <w:pPr>
        <w:widowControl w:val="0"/>
        <w:tabs>
          <w:tab w:val="left" w:pos="851"/>
        </w:tabs>
        <w:autoSpaceDN w:val="0"/>
        <w:adjustRightInd w:val="0"/>
        <w:jc w:val="both"/>
        <w:rPr>
          <w:rFonts w:ascii="Arial" w:hAnsi="Arial" w:cs="Arial"/>
          <w:lang w:eastAsia="fr-FR"/>
        </w:rPr>
      </w:pPr>
    </w:p>
    <w:p w14:paraId="3AFA9152" w14:textId="3398E0D1" w:rsidR="00C74C3E" w:rsidRDefault="00C74C3E" w:rsidP="00C74C3E">
      <w:pPr>
        <w:widowControl w:val="0"/>
        <w:tabs>
          <w:tab w:val="left" w:pos="851"/>
        </w:tabs>
        <w:autoSpaceDN w:val="0"/>
        <w:adjustRightInd w:val="0"/>
        <w:jc w:val="both"/>
        <w:rPr>
          <w:rFonts w:ascii="Arial" w:hAnsi="Arial" w:cs="Arial"/>
          <w:lang w:eastAsia="fr-FR"/>
        </w:rPr>
      </w:pPr>
      <w:r>
        <w:rPr>
          <w:rFonts w:ascii="Arial" w:hAnsi="Arial" w:cs="Arial"/>
          <w:lang w:eastAsia="fr-FR"/>
        </w:rPr>
        <w:t xml:space="preserve">Vu la demande d’avis du Comité Technique départemental, </w:t>
      </w:r>
    </w:p>
    <w:p w14:paraId="6472B5F7" w14:textId="1FBBA4DE" w:rsidR="00C74C3E" w:rsidRDefault="00C74C3E" w:rsidP="00C74C3E">
      <w:pPr>
        <w:widowControl w:val="0"/>
        <w:tabs>
          <w:tab w:val="left" w:pos="851"/>
        </w:tabs>
        <w:autoSpaceDN w:val="0"/>
        <w:adjustRightInd w:val="0"/>
        <w:jc w:val="both"/>
        <w:rPr>
          <w:rFonts w:ascii="Arial" w:hAnsi="Arial" w:cs="Arial"/>
          <w:lang w:eastAsia="fr-FR"/>
        </w:rPr>
      </w:pPr>
    </w:p>
    <w:p w14:paraId="7CB08DD8" w14:textId="70AABEC2" w:rsidR="00C74C3E" w:rsidRDefault="006E2509" w:rsidP="00C74C3E">
      <w:pPr>
        <w:widowControl w:val="0"/>
        <w:tabs>
          <w:tab w:val="left" w:pos="851"/>
        </w:tabs>
        <w:autoSpaceDN w:val="0"/>
        <w:adjustRightInd w:val="0"/>
        <w:jc w:val="both"/>
        <w:rPr>
          <w:rFonts w:ascii="Arial" w:hAnsi="Arial" w:cs="Arial"/>
          <w:lang w:eastAsia="fr-FR"/>
        </w:rPr>
      </w:pPr>
      <w:r>
        <w:rPr>
          <w:rFonts w:ascii="Arial" w:hAnsi="Arial" w:cs="Arial"/>
          <w:lang w:eastAsia="fr-FR"/>
        </w:rPr>
        <w:t>Considérant que l</w:t>
      </w:r>
      <w:r w:rsidR="00C74C3E">
        <w:rPr>
          <w:rFonts w:ascii="Arial" w:hAnsi="Arial" w:cs="Arial"/>
          <w:lang w:eastAsia="fr-FR"/>
        </w:rPr>
        <w:t>es Collectivités territoriales vont devoir participer financièrement à la protection sociale en matière de santé de leurs agents.</w:t>
      </w:r>
    </w:p>
    <w:p w14:paraId="00B1A6AB" w14:textId="3A53ABA3" w:rsidR="00C74C3E" w:rsidRDefault="00C74C3E" w:rsidP="00C74C3E">
      <w:pPr>
        <w:widowControl w:val="0"/>
        <w:tabs>
          <w:tab w:val="left" w:pos="851"/>
        </w:tabs>
        <w:autoSpaceDN w:val="0"/>
        <w:adjustRightInd w:val="0"/>
        <w:jc w:val="both"/>
        <w:rPr>
          <w:rFonts w:ascii="Arial" w:hAnsi="Arial" w:cs="Arial"/>
          <w:lang w:eastAsia="fr-FR"/>
        </w:rPr>
      </w:pPr>
    </w:p>
    <w:p w14:paraId="1BB38043" w14:textId="77777777" w:rsidR="00771B37" w:rsidRDefault="00771B37" w:rsidP="00771B37">
      <w:pPr>
        <w:widowControl w:val="0"/>
        <w:tabs>
          <w:tab w:val="left" w:pos="851"/>
        </w:tabs>
        <w:autoSpaceDN w:val="0"/>
        <w:adjustRightInd w:val="0"/>
        <w:jc w:val="both"/>
        <w:rPr>
          <w:rFonts w:ascii="Arial" w:hAnsi="Arial" w:cs="Arial"/>
          <w:b/>
          <w:u w:val="single"/>
          <w:lang w:eastAsia="fr-FR"/>
        </w:rPr>
      </w:pPr>
      <w:r w:rsidRPr="00C74C3E">
        <w:rPr>
          <w:rFonts w:ascii="Arial" w:hAnsi="Arial" w:cs="Arial"/>
          <w:b/>
          <w:lang w:eastAsia="fr-FR"/>
        </w:rPr>
        <w:t xml:space="preserve">Considérant que dans le secteur privé, les employeurs participent déjà depuis quelques années au financement de la mutuelle de leurs employés, il est proposé de verser une </w:t>
      </w:r>
      <w:r w:rsidRPr="006E2509">
        <w:rPr>
          <w:rFonts w:ascii="Arial" w:hAnsi="Arial" w:cs="Arial"/>
          <w:b/>
          <w:u w:val="single"/>
          <w:lang w:eastAsia="fr-FR"/>
        </w:rPr>
        <w:t>participation</w:t>
      </w:r>
      <w:r>
        <w:rPr>
          <w:rFonts w:ascii="Arial" w:hAnsi="Arial" w:cs="Arial"/>
          <w:b/>
          <w:u w:val="single"/>
          <w:lang w:eastAsia="fr-FR"/>
        </w:rPr>
        <w:t xml:space="preserve"> employeur à compter du 01.11.2022 :</w:t>
      </w:r>
    </w:p>
    <w:p w14:paraId="504C4D06" w14:textId="77777777" w:rsidR="00771B37" w:rsidRPr="006E2509" w:rsidRDefault="00771B37" w:rsidP="00771B37">
      <w:pPr>
        <w:pStyle w:val="Paragraphedeliste"/>
        <w:widowControl w:val="0"/>
        <w:numPr>
          <w:ilvl w:val="0"/>
          <w:numId w:val="21"/>
        </w:numPr>
        <w:tabs>
          <w:tab w:val="left" w:pos="851"/>
        </w:tabs>
        <w:autoSpaceDN w:val="0"/>
        <w:adjustRightInd w:val="0"/>
        <w:jc w:val="both"/>
        <w:rPr>
          <w:rFonts w:ascii="Arial" w:hAnsi="Arial" w:cs="Arial"/>
          <w:b/>
          <w:lang w:eastAsia="fr-FR"/>
        </w:rPr>
      </w:pPr>
      <w:proofErr w:type="gramStart"/>
      <w:r w:rsidRPr="006E2509">
        <w:rPr>
          <w:rFonts w:ascii="Arial" w:hAnsi="Arial" w:cs="Arial"/>
          <w:b/>
          <w:u w:val="single"/>
          <w:lang w:eastAsia="fr-FR"/>
        </w:rPr>
        <w:t>de</w:t>
      </w:r>
      <w:proofErr w:type="gramEnd"/>
      <w:r w:rsidRPr="006E2509">
        <w:rPr>
          <w:rFonts w:ascii="Arial" w:hAnsi="Arial" w:cs="Arial"/>
          <w:b/>
          <w:u w:val="single"/>
          <w:lang w:eastAsia="fr-FR"/>
        </w:rPr>
        <w:t xml:space="preserve"> 25 </w:t>
      </w:r>
      <w:r>
        <w:rPr>
          <w:rFonts w:ascii="Arial" w:hAnsi="Arial" w:cs="Arial"/>
          <w:b/>
          <w:u w:val="single"/>
          <w:lang w:eastAsia="fr-FR"/>
        </w:rPr>
        <w:t xml:space="preserve">€ </w:t>
      </w:r>
      <w:r w:rsidRPr="006E2509">
        <w:rPr>
          <w:rFonts w:ascii="Arial" w:hAnsi="Arial" w:cs="Arial"/>
          <w:b/>
          <w:u w:val="single"/>
          <w:lang w:eastAsia="fr-FR"/>
        </w:rPr>
        <w:t>brut par mois et par agent</w:t>
      </w:r>
      <w:r w:rsidRPr="006E2509">
        <w:rPr>
          <w:rFonts w:ascii="Arial" w:hAnsi="Arial" w:cs="Arial"/>
          <w:b/>
          <w:lang w:eastAsia="fr-FR"/>
        </w:rPr>
        <w:t xml:space="preserve"> : fonctionnaires titulaires ou stagiaires ainsi qu’aux agents contractuels de droit public et de droit privé de la Collectivité, à la mutuelle </w:t>
      </w:r>
      <w:r>
        <w:rPr>
          <w:rFonts w:ascii="Arial" w:hAnsi="Arial" w:cs="Arial"/>
          <w:b/>
          <w:lang w:eastAsia="fr-FR"/>
        </w:rPr>
        <w:t xml:space="preserve">santé </w:t>
      </w:r>
      <w:r w:rsidRPr="006E2509">
        <w:rPr>
          <w:rFonts w:ascii="Arial" w:hAnsi="Arial" w:cs="Arial"/>
          <w:b/>
          <w:lang w:eastAsia="fr-FR"/>
        </w:rPr>
        <w:t>de leur choix.</w:t>
      </w:r>
    </w:p>
    <w:p w14:paraId="1A33D259" w14:textId="77777777" w:rsidR="00771B37" w:rsidRDefault="00771B37" w:rsidP="00771B37">
      <w:pPr>
        <w:widowControl w:val="0"/>
        <w:tabs>
          <w:tab w:val="left" w:pos="851"/>
        </w:tabs>
        <w:autoSpaceDN w:val="0"/>
        <w:adjustRightInd w:val="0"/>
        <w:jc w:val="both"/>
        <w:rPr>
          <w:rFonts w:ascii="Arial" w:hAnsi="Arial" w:cs="Arial"/>
          <w:b/>
          <w:lang w:eastAsia="fr-FR"/>
        </w:rPr>
      </w:pPr>
    </w:p>
    <w:p w14:paraId="51195AC6" w14:textId="77777777" w:rsidR="00771B37" w:rsidRPr="00C74C3E" w:rsidRDefault="00771B37" w:rsidP="00771B37">
      <w:pPr>
        <w:widowControl w:val="0"/>
        <w:tabs>
          <w:tab w:val="left" w:pos="851"/>
        </w:tabs>
        <w:autoSpaceDN w:val="0"/>
        <w:adjustRightInd w:val="0"/>
        <w:jc w:val="both"/>
        <w:rPr>
          <w:rFonts w:ascii="Arial" w:hAnsi="Arial" w:cs="Arial"/>
          <w:b/>
          <w:lang w:eastAsia="fr-FR"/>
        </w:rPr>
      </w:pPr>
      <w:r>
        <w:rPr>
          <w:rFonts w:ascii="Arial" w:hAnsi="Arial" w:cs="Arial"/>
          <w:b/>
          <w:lang w:eastAsia="fr-FR"/>
        </w:rPr>
        <w:t>Accord unanime des membres du Conseil Municipal.</w:t>
      </w:r>
    </w:p>
    <w:p w14:paraId="42D956F0" w14:textId="77777777" w:rsidR="00E61B37" w:rsidRPr="00E60DFF" w:rsidRDefault="00E61B37" w:rsidP="00E61B37">
      <w:pPr>
        <w:jc w:val="both"/>
        <w:rPr>
          <w:rFonts w:ascii="Arial" w:hAnsi="Arial" w:cs="Arial"/>
        </w:rPr>
      </w:pPr>
    </w:p>
    <w:p w14:paraId="537FAD68" w14:textId="06E4CA39" w:rsidR="00E61B37" w:rsidRPr="001A3171" w:rsidRDefault="001A3171" w:rsidP="00E61B37">
      <w:pPr>
        <w:jc w:val="both"/>
        <w:rPr>
          <w:rFonts w:ascii="Arial" w:hAnsi="Arial" w:cs="Arial"/>
          <w:b/>
          <w:u w:val="single"/>
        </w:rPr>
      </w:pPr>
      <w:r w:rsidRPr="001A3171">
        <w:rPr>
          <w:rFonts w:ascii="Arial" w:hAnsi="Arial" w:cs="Arial"/>
          <w:b/>
          <w:u w:val="single"/>
        </w:rPr>
        <w:t>SOBRIETE ENERGETIQUE/ECONOMIE ENERGIE/ILLUMINATIONS DE NOEL</w:t>
      </w:r>
    </w:p>
    <w:p w14:paraId="642C5834" w14:textId="77777777" w:rsidR="00E61B37" w:rsidRDefault="00E61B37" w:rsidP="00E61B37">
      <w:pPr>
        <w:jc w:val="both"/>
        <w:rPr>
          <w:rFonts w:ascii="Arial" w:hAnsi="Arial" w:cs="Arial"/>
        </w:rPr>
      </w:pPr>
    </w:p>
    <w:p w14:paraId="1440B289" w14:textId="1EB3414B" w:rsidR="00E61B37" w:rsidRDefault="003C6CED" w:rsidP="00E61B37">
      <w:pPr>
        <w:jc w:val="both"/>
        <w:rPr>
          <w:rFonts w:ascii="Arial" w:hAnsi="Arial" w:cs="Arial"/>
        </w:rPr>
      </w:pPr>
      <w:r>
        <w:rPr>
          <w:rFonts w:ascii="Arial" w:hAnsi="Arial" w:cs="Arial"/>
        </w:rPr>
        <w:t xml:space="preserve">Bernard </w:t>
      </w:r>
      <w:proofErr w:type="spellStart"/>
      <w:r>
        <w:rPr>
          <w:rFonts w:ascii="Arial" w:hAnsi="Arial" w:cs="Arial"/>
        </w:rPr>
        <w:t>Rouzès</w:t>
      </w:r>
      <w:proofErr w:type="spellEnd"/>
      <w:r>
        <w:rPr>
          <w:rFonts w:ascii="Arial" w:hAnsi="Arial" w:cs="Arial"/>
        </w:rPr>
        <w:t>, adjoint chargé des travaux, présente les travaux réalisés sur les bâtiments communaux</w:t>
      </w:r>
      <w:r w:rsidR="00D06CA7">
        <w:rPr>
          <w:rFonts w:ascii="Arial" w:hAnsi="Arial" w:cs="Arial"/>
        </w:rPr>
        <w:t xml:space="preserve"> suite au bilan énergétique réalisé par le Conseil en Energie partagé de Lannion Trégor Communauté.</w:t>
      </w:r>
    </w:p>
    <w:p w14:paraId="1F1B08B9" w14:textId="355963E0" w:rsidR="00D06CA7" w:rsidRDefault="00D06CA7" w:rsidP="00E61B37">
      <w:pPr>
        <w:jc w:val="both"/>
        <w:rPr>
          <w:rFonts w:ascii="Arial" w:hAnsi="Arial" w:cs="Arial"/>
        </w:rPr>
      </w:pPr>
      <w:r>
        <w:rPr>
          <w:rFonts w:ascii="Arial" w:hAnsi="Arial" w:cs="Arial"/>
        </w:rPr>
        <w:t>Les luminaires de l’étage de l’école ont été changés par des L</w:t>
      </w:r>
      <w:r w:rsidR="0094524A">
        <w:rPr>
          <w:rFonts w:ascii="Arial" w:hAnsi="Arial" w:cs="Arial"/>
        </w:rPr>
        <w:t>ED</w:t>
      </w:r>
      <w:r>
        <w:rPr>
          <w:rFonts w:ascii="Arial" w:hAnsi="Arial" w:cs="Arial"/>
        </w:rPr>
        <w:t xml:space="preserve"> par l’entreprise Franck Padel de Trédarzec pour un montant de </w:t>
      </w:r>
      <w:r w:rsidR="0094524A">
        <w:rPr>
          <w:rFonts w:ascii="Arial" w:hAnsi="Arial" w:cs="Arial"/>
        </w:rPr>
        <w:t>2587 euros TTC (bureau de la directrice, bureau, dortoir, bibliothèque, salle peinture)</w:t>
      </w:r>
      <w:r>
        <w:rPr>
          <w:rFonts w:ascii="Arial" w:hAnsi="Arial" w:cs="Arial"/>
        </w:rPr>
        <w:t>.</w:t>
      </w:r>
      <w:r w:rsidR="004F5E85">
        <w:rPr>
          <w:rFonts w:ascii="Arial" w:hAnsi="Arial" w:cs="Arial"/>
        </w:rPr>
        <w:t xml:space="preserve"> </w:t>
      </w:r>
    </w:p>
    <w:p w14:paraId="5BA2DF6C" w14:textId="4337C703" w:rsidR="00D06CA7" w:rsidRDefault="00D06CA7" w:rsidP="00E61B37">
      <w:pPr>
        <w:jc w:val="both"/>
        <w:rPr>
          <w:rFonts w:ascii="Arial" w:hAnsi="Arial" w:cs="Arial"/>
        </w:rPr>
      </w:pPr>
      <w:r>
        <w:rPr>
          <w:rFonts w:ascii="Arial" w:hAnsi="Arial" w:cs="Arial"/>
        </w:rPr>
        <w:t xml:space="preserve">L’éclairage public a été réduit d’une heure par </w:t>
      </w:r>
      <w:r w:rsidR="0094524A">
        <w:rPr>
          <w:rFonts w:ascii="Arial" w:hAnsi="Arial" w:cs="Arial"/>
        </w:rPr>
        <w:t>jour depuis l’hiver dernier, allumage à partir de 6h30 le matin et de la tombée de la nuit à 22h30.</w:t>
      </w:r>
    </w:p>
    <w:p w14:paraId="6F8D28FC" w14:textId="46DC9998" w:rsidR="0094524A" w:rsidRDefault="0094524A" w:rsidP="00E61B37">
      <w:pPr>
        <w:jc w:val="both"/>
        <w:rPr>
          <w:rFonts w:ascii="Arial" w:hAnsi="Arial" w:cs="Arial"/>
        </w:rPr>
      </w:pPr>
      <w:r>
        <w:rPr>
          <w:rFonts w:ascii="Arial" w:hAnsi="Arial" w:cs="Arial"/>
        </w:rPr>
        <w:t xml:space="preserve">Il faudra étudier le projet d’isolation des combles de l’école afin de faire des économies d’énergie. Le point noir des bâtiments communaux est le presbytère car mal isolé et chauffé </w:t>
      </w:r>
      <w:r w:rsidR="00BE1764">
        <w:rPr>
          <w:rFonts w:ascii="Arial" w:hAnsi="Arial" w:cs="Arial"/>
        </w:rPr>
        <w:t xml:space="preserve">au fioul. Il faudra réfléchir au devenir de ce bâtiment communal qui n’est plus adapté à l’utilisation par les associations (coût trop élevé). </w:t>
      </w:r>
    </w:p>
    <w:p w14:paraId="29423C74" w14:textId="70931F9B" w:rsidR="0094524A" w:rsidRDefault="0094524A" w:rsidP="00E61B37">
      <w:pPr>
        <w:jc w:val="both"/>
        <w:rPr>
          <w:rFonts w:ascii="Arial" w:hAnsi="Arial" w:cs="Arial"/>
        </w:rPr>
      </w:pPr>
      <w:r>
        <w:rPr>
          <w:rFonts w:ascii="Arial" w:hAnsi="Arial" w:cs="Arial"/>
        </w:rPr>
        <w:t>Il propose de réduire le temps d’illuminations de Noël du 15 décembre au 04 janvier, cela permettra de rédui</w:t>
      </w:r>
      <w:r w:rsidR="004F5E85">
        <w:rPr>
          <w:rFonts w:ascii="Arial" w:hAnsi="Arial" w:cs="Arial"/>
        </w:rPr>
        <w:t>r</w:t>
      </w:r>
      <w:r>
        <w:rPr>
          <w:rFonts w:ascii="Arial" w:hAnsi="Arial" w:cs="Arial"/>
        </w:rPr>
        <w:t>e de 3 semaines la période d’illumination. Cette proposition est surtout symbolique car suite à des investissements conséquents ces dernières années, toutes les illuminations sont en LED. La Commune de Pleubian a fait une étude précise de consommation et cela ne représente que 150 euros d’électricité.</w:t>
      </w:r>
    </w:p>
    <w:p w14:paraId="29CC6AE4" w14:textId="222D67A6" w:rsidR="0094524A" w:rsidRDefault="0094524A" w:rsidP="00E61B37">
      <w:pPr>
        <w:jc w:val="both"/>
        <w:rPr>
          <w:rFonts w:ascii="Arial" w:hAnsi="Arial" w:cs="Arial"/>
        </w:rPr>
      </w:pPr>
    </w:p>
    <w:p w14:paraId="42EE1556" w14:textId="2DF5B4EE" w:rsidR="0094524A" w:rsidRDefault="0094524A" w:rsidP="00E61B37">
      <w:pPr>
        <w:jc w:val="both"/>
        <w:rPr>
          <w:rFonts w:ascii="Arial" w:hAnsi="Arial" w:cs="Arial"/>
        </w:rPr>
      </w:pPr>
      <w:r>
        <w:rPr>
          <w:rFonts w:ascii="Arial" w:hAnsi="Arial" w:cs="Arial"/>
        </w:rPr>
        <w:t xml:space="preserve">Alain Le Roux, </w:t>
      </w:r>
      <w:r w:rsidR="004F5E85">
        <w:rPr>
          <w:rFonts w:ascii="Arial" w:hAnsi="Arial" w:cs="Arial"/>
        </w:rPr>
        <w:t xml:space="preserve">conseiller municipal </w:t>
      </w:r>
      <w:r>
        <w:rPr>
          <w:rFonts w:ascii="Arial" w:hAnsi="Arial" w:cs="Arial"/>
        </w:rPr>
        <w:t>référent SDE et ENEDIS, propose de faire une étude de la consommation des illuminations de la Commune lors de la dépose des installations en janvier 2023.</w:t>
      </w:r>
    </w:p>
    <w:p w14:paraId="1305AAE3" w14:textId="0CF073D2" w:rsidR="004F5E85" w:rsidRDefault="0094524A" w:rsidP="00E61B37">
      <w:pPr>
        <w:jc w:val="both"/>
        <w:rPr>
          <w:rFonts w:ascii="Arial" w:hAnsi="Arial" w:cs="Arial"/>
        </w:rPr>
      </w:pPr>
      <w:r>
        <w:rPr>
          <w:rFonts w:ascii="Arial" w:hAnsi="Arial" w:cs="Arial"/>
        </w:rPr>
        <w:t>Il présente l’analyse des consommations</w:t>
      </w:r>
      <w:r w:rsidR="004F5E85">
        <w:rPr>
          <w:rFonts w:ascii="Arial" w:hAnsi="Arial" w:cs="Arial"/>
        </w:rPr>
        <w:t xml:space="preserve"> énergétiques</w:t>
      </w:r>
      <w:r w:rsidR="0023758C">
        <w:rPr>
          <w:rFonts w:ascii="Arial" w:hAnsi="Arial" w:cs="Arial"/>
        </w:rPr>
        <w:t xml:space="preserve"> sur les 5 premiers mois de l’année </w:t>
      </w:r>
      <w:r w:rsidR="004F5E85">
        <w:rPr>
          <w:rFonts w:ascii="Arial" w:hAnsi="Arial" w:cs="Arial"/>
        </w:rPr>
        <w:t>:</w:t>
      </w:r>
    </w:p>
    <w:p w14:paraId="1E58DFD9" w14:textId="0D87CA93" w:rsidR="0094524A" w:rsidRPr="004F5E85" w:rsidRDefault="004F5E85" w:rsidP="004F5E85">
      <w:pPr>
        <w:pStyle w:val="Paragraphedeliste"/>
        <w:numPr>
          <w:ilvl w:val="0"/>
          <w:numId w:val="21"/>
        </w:numPr>
        <w:jc w:val="both"/>
        <w:rPr>
          <w:rFonts w:ascii="Arial" w:hAnsi="Arial" w:cs="Arial"/>
        </w:rPr>
      </w:pPr>
      <w:r>
        <w:rPr>
          <w:rFonts w:ascii="Arial" w:hAnsi="Arial" w:cs="Arial"/>
        </w:rPr>
        <w:t>E</w:t>
      </w:r>
      <w:r w:rsidR="0094524A" w:rsidRPr="004F5E85">
        <w:rPr>
          <w:rFonts w:ascii="Arial" w:hAnsi="Arial" w:cs="Arial"/>
        </w:rPr>
        <w:t>clairage public</w:t>
      </w:r>
      <w:r w:rsidR="00BE1764" w:rsidRPr="004F5E85">
        <w:rPr>
          <w:rFonts w:ascii="Arial" w:hAnsi="Arial" w:cs="Arial"/>
        </w:rPr>
        <w:t>. Il rappelle que la commune a participé à l’appel d’offres du SDE pour le choix d’un fournisseur d’électricité. Depuis le 01 janvier 2022, le fournisseur est EDF, les tarifs sont bloqués. L’analyse des consommations montre que malgré une baisse importante des consommations, les factures sont stables en raison d’une augmentation du Kilowatt heure.</w:t>
      </w:r>
    </w:p>
    <w:p w14:paraId="53ECCF90" w14:textId="5F547B44" w:rsidR="00BE1764" w:rsidRDefault="00BE1764" w:rsidP="004F5E85">
      <w:pPr>
        <w:ind w:left="708"/>
        <w:jc w:val="both"/>
        <w:rPr>
          <w:rFonts w:ascii="Arial" w:hAnsi="Arial" w:cs="Arial"/>
        </w:rPr>
      </w:pPr>
      <w:r>
        <w:rPr>
          <w:rFonts w:ascii="Arial" w:hAnsi="Arial" w:cs="Arial"/>
        </w:rPr>
        <w:t>Les projecteurs du stade sont gourmands en énergie. Cette année, ils servent moins car il y a moins d’entrainements les soirs de semaine.</w:t>
      </w:r>
    </w:p>
    <w:p w14:paraId="4709BC04" w14:textId="38C6A119" w:rsidR="00BE1764" w:rsidRPr="004F5E85" w:rsidRDefault="004F5E85" w:rsidP="004F5E85">
      <w:pPr>
        <w:pStyle w:val="Paragraphedeliste"/>
        <w:numPr>
          <w:ilvl w:val="0"/>
          <w:numId w:val="21"/>
        </w:numPr>
        <w:jc w:val="both"/>
        <w:rPr>
          <w:rFonts w:ascii="Arial" w:hAnsi="Arial" w:cs="Arial"/>
        </w:rPr>
      </w:pPr>
      <w:r>
        <w:rPr>
          <w:rFonts w:ascii="Arial" w:hAnsi="Arial" w:cs="Arial"/>
        </w:rPr>
        <w:t>Bâtiments : l</w:t>
      </w:r>
      <w:r w:rsidR="00BE1764" w:rsidRPr="004F5E85">
        <w:rPr>
          <w:rFonts w:ascii="Arial" w:hAnsi="Arial" w:cs="Arial"/>
        </w:rPr>
        <w:t xml:space="preserve">a </w:t>
      </w:r>
      <w:r>
        <w:rPr>
          <w:rFonts w:ascii="Arial" w:hAnsi="Arial" w:cs="Arial"/>
        </w:rPr>
        <w:t>Mairie</w:t>
      </w:r>
      <w:r w:rsidR="00BE1764" w:rsidRPr="004F5E85">
        <w:rPr>
          <w:rFonts w:ascii="Arial" w:hAnsi="Arial" w:cs="Arial"/>
        </w:rPr>
        <w:t xml:space="preserve"> consomme peu grâce au chauffage par pompe à chaleur. Les bâtiments les plus énergivores sont la salle des fêtes et l’école. Cela risque d’évoluer depuis que la salle des fêtes ne sert plus de cantine scolaire le midi.</w:t>
      </w:r>
      <w:r w:rsidRPr="004F5E85">
        <w:rPr>
          <w:rFonts w:ascii="Arial" w:hAnsi="Arial" w:cs="Arial"/>
        </w:rPr>
        <w:t xml:space="preserve"> A l’école, le chauffage est électrique. Espérons que l’isolation par l’extérieur de la salle de motricité (sports et garderie) permettra des économies d’énergie.</w:t>
      </w:r>
    </w:p>
    <w:p w14:paraId="39C68FFA" w14:textId="5A4B4AC6" w:rsidR="004F5E85" w:rsidRPr="004F5E85" w:rsidRDefault="004F5E85" w:rsidP="00E61B37">
      <w:pPr>
        <w:jc w:val="both"/>
        <w:rPr>
          <w:rFonts w:ascii="Arial" w:hAnsi="Arial" w:cs="Arial"/>
          <w:b/>
        </w:rPr>
      </w:pPr>
      <w:r w:rsidRPr="004F5E85">
        <w:rPr>
          <w:rFonts w:ascii="Arial" w:hAnsi="Arial" w:cs="Arial"/>
          <w:b/>
        </w:rPr>
        <w:t>Il est proposé de réduire, à nouveau, l’éclairage public</w:t>
      </w:r>
      <w:r w:rsidR="0075058D">
        <w:rPr>
          <w:rFonts w:ascii="Arial" w:hAnsi="Arial" w:cs="Arial"/>
          <w:b/>
        </w:rPr>
        <w:t xml:space="preserve"> et les illuminations de Noël</w:t>
      </w:r>
      <w:r w:rsidRPr="004F5E85">
        <w:rPr>
          <w:rFonts w:ascii="Arial" w:hAnsi="Arial" w:cs="Arial"/>
          <w:b/>
        </w:rPr>
        <w:t>, comme dans d’autres Communes, en raison du contexte de sobriété énergétique et du coût des énergies :</w:t>
      </w:r>
    </w:p>
    <w:p w14:paraId="208FF146" w14:textId="371EFD58" w:rsidR="004F5E85" w:rsidRDefault="004F5E85" w:rsidP="004F5E85">
      <w:pPr>
        <w:pStyle w:val="Paragraphedeliste"/>
        <w:numPr>
          <w:ilvl w:val="0"/>
          <w:numId w:val="21"/>
        </w:numPr>
        <w:jc w:val="both"/>
        <w:rPr>
          <w:rFonts w:ascii="Arial" w:hAnsi="Arial" w:cs="Arial"/>
          <w:b/>
        </w:rPr>
      </w:pPr>
      <w:r>
        <w:rPr>
          <w:rFonts w:ascii="Arial" w:hAnsi="Arial" w:cs="Arial"/>
          <w:b/>
        </w:rPr>
        <w:t xml:space="preserve">Allumage à </w:t>
      </w:r>
      <w:r w:rsidRPr="004F5E85">
        <w:rPr>
          <w:rFonts w:ascii="Arial" w:hAnsi="Arial" w:cs="Arial"/>
          <w:b/>
        </w:rPr>
        <w:t>6h30 le matin – extinction à 22 heures au lieu de 22h30.</w:t>
      </w:r>
    </w:p>
    <w:p w14:paraId="3AE9FAD3" w14:textId="290D6A5B" w:rsidR="004F5E85" w:rsidRPr="004F5E85" w:rsidRDefault="004F5E85" w:rsidP="004F5E85">
      <w:pPr>
        <w:pStyle w:val="Paragraphedeliste"/>
        <w:numPr>
          <w:ilvl w:val="0"/>
          <w:numId w:val="21"/>
        </w:numPr>
        <w:jc w:val="both"/>
        <w:rPr>
          <w:rFonts w:ascii="Arial" w:hAnsi="Arial" w:cs="Arial"/>
          <w:b/>
        </w:rPr>
      </w:pPr>
      <w:r>
        <w:rPr>
          <w:rFonts w:ascii="Arial" w:hAnsi="Arial" w:cs="Arial"/>
          <w:b/>
        </w:rPr>
        <w:t>Illuminations de Noël du 15 décembre</w:t>
      </w:r>
      <w:r w:rsidR="00AF4DCC">
        <w:rPr>
          <w:rFonts w:ascii="Arial" w:hAnsi="Arial" w:cs="Arial"/>
          <w:b/>
        </w:rPr>
        <w:t xml:space="preserve"> </w:t>
      </w:r>
      <w:r>
        <w:rPr>
          <w:rFonts w:ascii="Arial" w:hAnsi="Arial" w:cs="Arial"/>
          <w:b/>
        </w:rPr>
        <w:t>2022 au 04 janvier 2023.</w:t>
      </w:r>
    </w:p>
    <w:p w14:paraId="3F089467" w14:textId="77777777" w:rsidR="00F217EE" w:rsidRDefault="004F5E85" w:rsidP="00F217EE">
      <w:pPr>
        <w:jc w:val="both"/>
        <w:rPr>
          <w:rFonts w:ascii="Arial" w:hAnsi="Arial" w:cs="Arial"/>
        </w:rPr>
      </w:pPr>
      <w:r w:rsidRPr="004F5E85">
        <w:rPr>
          <w:rFonts w:ascii="Arial" w:hAnsi="Arial" w:cs="Arial"/>
          <w:b/>
        </w:rPr>
        <w:t>Accord unanime des membres du Conseil Municipal.</w:t>
      </w:r>
      <w:r>
        <w:rPr>
          <w:rFonts w:ascii="Arial" w:hAnsi="Arial" w:cs="Arial"/>
        </w:rPr>
        <w:tab/>
      </w:r>
    </w:p>
    <w:p w14:paraId="110DFDFA" w14:textId="3B9ADC77" w:rsidR="00F217EE" w:rsidRPr="00E60DFF" w:rsidRDefault="004F5E85" w:rsidP="00F217EE">
      <w:pPr>
        <w:jc w:val="both"/>
        <w:rPr>
          <w:rFonts w:ascii="Arial" w:hAnsi="Arial" w:cs="Arial"/>
        </w:rPr>
      </w:pPr>
      <w:r>
        <w:rPr>
          <w:rFonts w:ascii="Arial" w:hAnsi="Arial" w:cs="Arial"/>
        </w:rPr>
        <w:tab/>
      </w:r>
    </w:p>
    <w:p w14:paraId="153F0A63" w14:textId="77777777" w:rsidR="00E61B37" w:rsidRPr="00E60DFF" w:rsidRDefault="00E61B37" w:rsidP="00E61B37">
      <w:pPr>
        <w:jc w:val="both"/>
        <w:rPr>
          <w:rFonts w:ascii="Arial" w:hAnsi="Arial" w:cs="Arial"/>
        </w:rPr>
      </w:pPr>
    </w:p>
    <w:p w14:paraId="2E7E4152" w14:textId="77777777" w:rsidR="00E61B37" w:rsidRPr="00C40030" w:rsidRDefault="00E61B37" w:rsidP="00E61B37">
      <w:pPr>
        <w:jc w:val="both"/>
        <w:rPr>
          <w:rFonts w:ascii="Arial" w:hAnsi="Arial" w:cs="Arial"/>
          <w:b/>
          <w:u w:val="single"/>
        </w:rPr>
      </w:pPr>
    </w:p>
    <w:p w14:paraId="3C9CB9F6" w14:textId="73ABC3A9" w:rsidR="00E61B37" w:rsidRPr="001A3171" w:rsidRDefault="001A3171" w:rsidP="00E61B37">
      <w:pPr>
        <w:jc w:val="both"/>
        <w:rPr>
          <w:rFonts w:ascii="Arial" w:hAnsi="Arial" w:cs="Arial"/>
          <w:b/>
          <w:u w:val="single"/>
        </w:rPr>
      </w:pPr>
      <w:r w:rsidRPr="001A3171">
        <w:rPr>
          <w:rFonts w:ascii="Arial" w:hAnsi="Arial" w:cs="Arial"/>
          <w:b/>
          <w:u w:val="single"/>
        </w:rPr>
        <w:t>LOTISSEMENT KREIZ KER</w:t>
      </w:r>
      <w:r w:rsidR="00FF764C">
        <w:rPr>
          <w:rFonts w:ascii="Arial" w:hAnsi="Arial" w:cs="Arial"/>
          <w:b/>
          <w:u w:val="single"/>
        </w:rPr>
        <w:t> :</w:t>
      </w:r>
    </w:p>
    <w:p w14:paraId="6396DDAB" w14:textId="77777777" w:rsidR="00E61B37" w:rsidRDefault="00E61B37" w:rsidP="00E61B37">
      <w:pPr>
        <w:jc w:val="both"/>
        <w:rPr>
          <w:rFonts w:ascii="Arial" w:hAnsi="Arial" w:cs="Arial"/>
        </w:rPr>
      </w:pPr>
    </w:p>
    <w:p w14:paraId="2DC2D804" w14:textId="29226632" w:rsidR="00E61B37" w:rsidRDefault="008728B7" w:rsidP="00E61B37">
      <w:pPr>
        <w:jc w:val="both"/>
        <w:rPr>
          <w:rFonts w:ascii="Arial" w:hAnsi="Arial" w:cs="Arial"/>
        </w:rPr>
      </w:pPr>
      <w:r>
        <w:rPr>
          <w:rFonts w:ascii="Arial" w:hAnsi="Arial" w:cs="Arial"/>
        </w:rPr>
        <w:t>Gilbert LE HOUEROU, conseiller délégué et communautaire, rappelle que lors du précédent Conseil Municipal du 28 juillet 2022, il a été décidé de céder une bande de 80 m</w:t>
      </w:r>
      <w:r w:rsidRPr="008728B7">
        <w:rPr>
          <w:rFonts w:ascii="Arial" w:hAnsi="Arial" w:cs="Arial"/>
          <w:vertAlign w:val="superscript"/>
        </w:rPr>
        <w:t>2</w:t>
      </w:r>
      <w:r>
        <w:rPr>
          <w:rFonts w:ascii="Arial" w:hAnsi="Arial" w:cs="Arial"/>
        </w:rPr>
        <w:t xml:space="preserve"> à Rénald LE LIEVRE, riverain sud du futur lotissement de </w:t>
      </w:r>
      <w:proofErr w:type="spellStart"/>
      <w:r>
        <w:rPr>
          <w:rFonts w:ascii="Arial" w:hAnsi="Arial" w:cs="Arial"/>
        </w:rPr>
        <w:t>Kreiz</w:t>
      </w:r>
      <w:proofErr w:type="spellEnd"/>
      <w:r>
        <w:rPr>
          <w:rFonts w:ascii="Arial" w:hAnsi="Arial" w:cs="Arial"/>
        </w:rPr>
        <w:t xml:space="preserve"> Ker. Cette décision a été transmise à l’intéressé qui a confirmé, par écrit, son souhait d’acheter une bande de 2 mètres de large sur 40 mètres linéaires le long de sa propriété.</w:t>
      </w:r>
    </w:p>
    <w:p w14:paraId="20B123F9" w14:textId="46BDC666" w:rsidR="008728B7" w:rsidRDefault="008728B7" w:rsidP="00E61B37">
      <w:pPr>
        <w:jc w:val="both"/>
        <w:rPr>
          <w:rFonts w:ascii="Arial" w:hAnsi="Arial" w:cs="Arial"/>
        </w:rPr>
      </w:pPr>
    </w:p>
    <w:p w14:paraId="797100B5" w14:textId="2AE4FFAC" w:rsidR="008728B7" w:rsidRDefault="008728B7" w:rsidP="00E61B37">
      <w:pPr>
        <w:jc w:val="both"/>
        <w:rPr>
          <w:rFonts w:ascii="Arial" w:hAnsi="Arial" w:cs="Arial"/>
        </w:rPr>
      </w:pPr>
      <w:r>
        <w:rPr>
          <w:rFonts w:ascii="Arial" w:hAnsi="Arial" w:cs="Arial"/>
        </w:rPr>
        <w:t>Le bornage sera à la charge de la Commune, et réalisé par AT Ouest, en même temps que le bornage des lots.</w:t>
      </w:r>
    </w:p>
    <w:p w14:paraId="2E31396F" w14:textId="317529E5" w:rsidR="008728B7" w:rsidRDefault="008728B7" w:rsidP="00E61B37">
      <w:pPr>
        <w:jc w:val="both"/>
        <w:rPr>
          <w:rFonts w:ascii="Arial" w:hAnsi="Arial" w:cs="Arial"/>
        </w:rPr>
      </w:pPr>
    </w:p>
    <w:p w14:paraId="76D51679" w14:textId="1EAF04A4" w:rsidR="008728B7" w:rsidRDefault="008728B7" w:rsidP="00E61B37">
      <w:pPr>
        <w:jc w:val="both"/>
        <w:rPr>
          <w:rFonts w:ascii="Arial" w:hAnsi="Arial" w:cs="Arial"/>
        </w:rPr>
      </w:pPr>
      <w:r>
        <w:rPr>
          <w:rFonts w:ascii="Arial" w:hAnsi="Arial" w:cs="Arial"/>
        </w:rPr>
        <w:t xml:space="preserve">La SPLA et l’atelier urbain continuent de travailler sur le projet et vont bientôt communiquer un prix de revient des lots. </w:t>
      </w:r>
      <w:r w:rsidR="00FF764C">
        <w:rPr>
          <w:rFonts w:ascii="Arial" w:hAnsi="Arial" w:cs="Arial"/>
        </w:rPr>
        <w:t>Cela déterminera le prix de vente et la participation de la Commune.</w:t>
      </w:r>
    </w:p>
    <w:p w14:paraId="3B51D761" w14:textId="77777777" w:rsidR="00FF764C" w:rsidRDefault="00FF764C" w:rsidP="00E61B37">
      <w:pPr>
        <w:jc w:val="both"/>
        <w:rPr>
          <w:rFonts w:ascii="Arial" w:hAnsi="Arial" w:cs="Arial"/>
        </w:rPr>
      </w:pPr>
    </w:p>
    <w:p w14:paraId="5AD15915" w14:textId="2AC39576" w:rsidR="008728B7" w:rsidRDefault="008728B7" w:rsidP="00E61B37">
      <w:pPr>
        <w:jc w:val="both"/>
        <w:rPr>
          <w:rFonts w:ascii="Arial" w:hAnsi="Arial" w:cs="Arial"/>
        </w:rPr>
      </w:pPr>
      <w:r>
        <w:rPr>
          <w:rFonts w:ascii="Arial" w:hAnsi="Arial" w:cs="Arial"/>
        </w:rPr>
        <w:t>Le permis d’aménager sera déposé en fin d’année 2022.</w:t>
      </w:r>
    </w:p>
    <w:p w14:paraId="2C499002" w14:textId="27B75D77" w:rsidR="008728B7" w:rsidRDefault="008728B7" w:rsidP="00E61B37">
      <w:pPr>
        <w:jc w:val="both"/>
        <w:rPr>
          <w:rFonts w:ascii="Arial" w:hAnsi="Arial" w:cs="Arial"/>
        </w:rPr>
      </w:pPr>
    </w:p>
    <w:p w14:paraId="408954C7" w14:textId="6F86391F" w:rsidR="008728B7" w:rsidRDefault="008728B7" w:rsidP="00E61B37">
      <w:pPr>
        <w:jc w:val="both"/>
        <w:rPr>
          <w:rFonts w:ascii="Arial" w:hAnsi="Arial" w:cs="Arial"/>
        </w:rPr>
      </w:pPr>
    </w:p>
    <w:p w14:paraId="0B4A4A82" w14:textId="30EE61A1" w:rsidR="008728B7" w:rsidRDefault="008728B7" w:rsidP="00E61B37">
      <w:pPr>
        <w:jc w:val="both"/>
        <w:rPr>
          <w:rFonts w:ascii="Arial" w:hAnsi="Arial" w:cs="Arial"/>
          <w:b/>
        </w:rPr>
      </w:pPr>
      <w:r w:rsidRPr="00FF764C">
        <w:rPr>
          <w:rFonts w:ascii="Arial" w:hAnsi="Arial" w:cs="Arial"/>
          <w:b/>
        </w:rPr>
        <w:t xml:space="preserve">Accord </w:t>
      </w:r>
      <w:r w:rsidR="00FF764C" w:rsidRPr="00FF764C">
        <w:rPr>
          <w:rFonts w:ascii="Arial" w:hAnsi="Arial" w:cs="Arial"/>
          <w:b/>
        </w:rPr>
        <w:t xml:space="preserve">unanime </w:t>
      </w:r>
      <w:r w:rsidRPr="00FF764C">
        <w:rPr>
          <w:rFonts w:ascii="Arial" w:hAnsi="Arial" w:cs="Arial"/>
          <w:b/>
        </w:rPr>
        <w:t>du Conseil Municipal pour déposer le permis d’aménager</w:t>
      </w:r>
      <w:r w:rsidR="00FF764C" w:rsidRPr="00FF764C">
        <w:rPr>
          <w:rFonts w:ascii="Arial" w:hAnsi="Arial" w:cs="Arial"/>
          <w:b/>
        </w:rPr>
        <w:t>, conform</w:t>
      </w:r>
      <w:r w:rsidR="00FF764C">
        <w:rPr>
          <w:rFonts w:ascii="Arial" w:hAnsi="Arial" w:cs="Arial"/>
          <w:b/>
        </w:rPr>
        <w:t>ément</w:t>
      </w:r>
      <w:r w:rsidR="00FF764C" w:rsidRPr="00FF764C">
        <w:rPr>
          <w:rFonts w:ascii="Arial" w:hAnsi="Arial" w:cs="Arial"/>
          <w:b/>
        </w:rPr>
        <w:t xml:space="preserve"> aux réunions de travail de la commission « aménagement »</w:t>
      </w:r>
      <w:r w:rsidR="00FF764C">
        <w:rPr>
          <w:rFonts w:ascii="Arial" w:hAnsi="Arial" w:cs="Arial"/>
          <w:b/>
        </w:rPr>
        <w:t xml:space="preserve"> et aux décisions prises en Conseil Municipal.</w:t>
      </w:r>
    </w:p>
    <w:p w14:paraId="7A48E4F9" w14:textId="24017676" w:rsidR="00E61B37" w:rsidRDefault="00E61B37" w:rsidP="009625DB">
      <w:pPr>
        <w:rPr>
          <w:rFonts w:ascii="Arial" w:hAnsi="Arial" w:cs="Arial"/>
        </w:rPr>
      </w:pPr>
    </w:p>
    <w:p w14:paraId="672A650E" w14:textId="54DEC0AC" w:rsidR="00E61B37" w:rsidRDefault="00E61B37" w:rsidP="009625DB">
      <w:pPr>
        <w:rPr>
          <w:rFonts w:ascii="Arial" w:hAnsi="Arial" w:cs="Arial"/>
        </w:rPr>
      </w:pPr>
    </w:p>
    <w:p w14:paraId="0092795B" w14:textId="4A43A472" w:rsidR="00E61B37" w:rsidRDefault="00E61B37" w:rsidP="009625DB">
      <w:pPr>
        <w:rPr>
          <w:rFonts w:ascii="Arial" w:hAnsi="Arial" w:cs="Arial"/>
        </w:rPr>
      </w:pPr>
    </w:p>
    <w:p w14:paraId="200890D1" w14:textId="2C6A4892" w:rsidR="00E61B37" w:rsidRDefault="00E61B37" w:rsidP="009625DB">
      <w:pPr>
        <w:rPr>
          <w:rFonts w:ascii="Arial" w:hAnsi="Arial" w:cs="Arial"/>
        </w:rPr>
      </w:pPr>
    </w:p>
    <w:p w14:paraId="5FA09CF8" w14:textId="4731FEB9" w:rsidR="00E61B37" w:rsidRPr="00E60DFF" w:rsidRDefault="00E61B37" w:rsidP="00E61B37">
      <w:pPr>
        <w:jc w:val="both"/>
        <w:rPr>
          <w:rFonts w:ascii="Arial" w:hAnsi="Arial" w:cs="Arial"/>
        </w:rPr>
      </w:pPr>
    </w:p>
    <w:p w14:paraId="2FB2D061" w14:textId="77777777" w:rsidR="00E61B37" w:rsidRPr="00E60DFF" w:rsidRDefault="00E61B37" w:rsidP="00E61B37">
      <w:pPr>
        <w:jc w:val="both"/>
        <w:rPr>
          <w:rFonts w:ascii="Arial" w:hAnsi="Arial" w:cs="Arial"/>
        </w:rPr>
      </w:pPr>
    </w:p>
    <w:p w14:paraId="286E3D2F" w14:textId="19C0FF85" w:rsidR="00E61B37" w:rsidRDefault="001A3171" w:rsidP="00E61B37">
      <w:pPr>
        <w:jc w:val="both"/>
        <w:rPr>
          <w:rFonts w:ascii="Arial" w:hAnsi="Arial" w:cs="Arial"/>
          <w:b/>
          <w:u w:val="single"/>
        </w:rPr>
      </w:pPr>
      <w:r w:rsidRPr="001A3171">
        <w:rPr>
          <w:rFonts w:ascii="Arial" w:hAnsi="Arial" w:cs="Arial"/>
          <w:b/>
          <w:u w:val="single"/>
        </w:rPr>
        <w:lastRenderedPageBreak/>
        <w:t>DESIGNATION D’UN DELEGUE INCENDIE ET SECOURS :</w:t>
      </w:r>
    </w:p>
    <w:p w14:paraId="1C173E33" w14:textId="77777777" w:rsidR="00AE481F" w:rsidRPr="001A3171" w:rsidRDefault="00AE481F" w:rsidP="00E61B37">
      <w:pPr>
        <w:jc w:val="both"/>
        <w:rPr>
          <w:rFonts w:ascii="Arial" w:hAnsi="Arial" w:cs="Arial"/>
          <w:b/>
          <w:u w:val="single"/>
        </w:rPr>
      </w:pPr>
    </w:p>
    <w:p w14:paraId="282E0B38" w14:textId="77777777" w:rsidR="00E61B37" w:rsidRDefault="00E61B37" w:rsidP="00AE481F">
      <w:pPr>
        <w:jc w:val="both"/>
        <w:rPr>
          <w:rFonts w:ascii="Arial" w:hAnsi="Arial" w:cs="Arial"/>
        </w:rPr>
      </w:pPr>
    </w:p>
    <w:p w14:paraId="09712057" w14:textId="081361B2" w:rsidR="00E61B37" w:rsidRDefault="00FF764C" w:rsidP="00AE481F">
      <w:pPr>
        <w:jc w:val="both"/>
        <w:rPr>
          <w:rFonts w:ascii="Arial" w:hAnsi="Arial" w:cs="Arial"/>
        </w:rPr>
      </w:pPr>
      <w:r>
        <w:rPr>
          <w:rFonts w:ascii="Arial" w:hAnsi="Arial" w:cs="Arial"/>
        </w:rPr>
        <w:t>Le Maire indique que, par courrier en date du 28 septembre 2022, la Préfecture demande la désignation d’un conseiller municipal correspondant incendie et secours</w:t>
      </w:r>
      <w:r w:rsidR="00AE481F">
        <w:rPr>
          <w:rFonts w:ascii="Arial" w:hAnsi="Arial" w:cs="Arial"/>
        </w:rPr>
        <w:t>, conformément à la Loi n°2021-1520 du 25 novembre 2021 visant à consolider notre modèle de sécurité civile et valoriser le volontariat des sapeurs-pompiers et les sapeurs-pompiers professionnels, et à l’article D.731-14 du code de la sécurité intérieure.</w:t>
      </w:r>
    </w:p>
    <w:p w14:paraId="35E49B77" w14:textId="1E2CEAAA" w:rsidR="00FF764C" w:rsidRDefault="00FF764C" w:rsidP="00AE481F">
      <w:pPr>
        <w:jc w:val="both"/>
        <w:rPr>
          <w:rFonts w:ascii="Arial" w:hAnsi="Arial" w:cs="Arial"/>
        </w:rPr>
      </w:pPr>
    </w:p>
    <w:p w14:paraId="3C334BB5" w14:textId="293B0CD5" w:rsidR="00FF764C" w:rsidRDefault="00FF764C" w:rsidP="00AE481F">
      <w:pPr>
        <w:jc w:val="both"/>
        <w:rPr>
          <w:rFonts w:ascii="Arial" w:hAnsi="Arial" w:cs="Arial"/>
        </w:rPr>
      </w:pPr>
      <w:r>
        <w:rPr>
          <w:rFonts w:ascii="Arial" w:hAnsi="Arial" w:cs="Arial"/>
        </w:rPr>
        <w:t>Considérant les plus de 30 années de service</w:t>
      </w:r>
      <w:r w:rsidR="00AE481F">
        <w:rPr>
          <w:rFonts w:ascii="Arial" w:hAnsi="Arial" w:cs="Arial"/>
        </w:rPr>
        <w:t>s</w:t>
      </w:r>
      <w:r>
        <w:rPr>
          <w:rFonts w:ascii="Arial" w:hAnsi="Arial" w:cs="Arial"/>
        </w:rPr>
        <w:t xml:space="preserve"> auprès des sapeurs-pompiers de Tréguier, le Maire propose de désigner :</w:t>
      </w:r>
    </w:p>
    <w:p w14:paraId="59680D49" w14:textId="77777777" w:rsidR="00AE481F" w:rsidRDefault="00AE481F" w:rsidP="00AE481F">
      <w:pPr>
        <w:jc w:val="both"/>
        <w:rPr>
          <w:rFonts w:ascii="Arial" w:hAnsi="Arial" w:cs="Arial"/>
        </w:rPr>
      </w:pPr>
    </w:p>
    <w:p w14:paraId="3103CC72" w14:textId="03064BC3" w:rsidR="00FF764C" w:rsidRPr="00AE481F" w:rsidRDefault="00FF764C" w:rsidP="00AE481F">
      <w:pPr>
        <w:pStyle w:val="Paragraphedeliste"/>
        <w:numPr>
          <w:ilvl w:val="0"/>
          <w:numId w:val="21"/>
        </w:numPr>
        <w:jc w:val="both"/>
        <w:rPr>
          <w:rFonts w:ascii="Arial" w:hAnsi="Arial" w:cs="Arial"/>
          <w:b/>
          <w:u w:val="single"/>
        </w:rPr>
      </w:pPr>
      <w:r w:rsidRPr="00AE481F">
        <w:rPr>
          <w:rFonts w:ascii="Arial" w:hAnsi="Arial" w:cs="Arial"/>
          <w:b/>
          <w:u w:val="single"/>
        </w:rPr>
        <w:t>Albert FLOURY, conseiller délégué</w:t>
      </w:r>
    </w:p>
    <w:p w14:paraId="3E99722A" w14:textId="1FBD8C54" w:rsidR="00FF764C" w:rsidRDefault="00FF764C" w:rsidP="00AE481F">
      <w:pPr>
        <w:jc w:val="both"/>
        <w:rPr>
          <w:rFonts w:ascii="Arial" w:hAnsi="Arial" w:cs="Arial"/>
        </w:rPr>
      </w:pPr>
    </w:p>
    <w:p w14:paraId="45BD288A" w14:textId="6A979C8A" w:rsidR="00FF764C" w:rsidRDefault="00FF764C" w:rsidP="00AE481F">
      <w:pPr>
        <w:jc w:val="both"/>
        <w:rPr>
          <w:rFonts w:ascii="Arial" w:hAnsi="Arial" w:cs="Arial"/>
          <w:b/>
        </w:rPr>
      </w:pPr>
      <w:r w:rsidRPr="00AE481F">
        <w:rPr>
          <w:rFonts w:ascii="Arial" w:hAnsi="Arial" w:cs="Arial"/>
          <w:b/>
        </w:rPr>
        <w:t>Accord unanime des membres du Conseil Municipal.</w:t>
      </w:r>
    </w:p>
    <w:p w14:paraId="555D40C9" w14:textId="758B3303" w:rsidR="00AE481F" w:rsidRDefault="00AE481F" w:rsidP="00E61B37">
      <w:pPr>
        <w:jc w:val="both"/>
        <w:rPr>
          <w:rFonts w:ascii="Arial" w:hAnsi="Arial" w:cs="Arial"/>
          <w:b/>
        </w:rPr>
      </w:pPr>
    </w:p>
    <w:p w14:paraId="6462E43A" w14:textId="0CA32C62" w:rsidR="00E61B37" w:rsidRDefault="00E61B37" w:rsidP="00E61B37">
      <w:pPr>
        <w:jc w:val="both"/>
        <w:rPr>
          <w:rFonts w:ascii="Arial" w:hAnsi="Arial" w:cs="Arial"/>
          <w:b/>
          <w:u w:val="single"/>
        </w:rPr>
      </w:pPr>
    </w:p>
    <w:p w14:paraId="6AEA5410" w14:textId="3AA7C6F3" w:rsidR="00F217EE" w:rsidRDefault="00F217EE" w:rsidP="00E61B37">
      <w:pPr>
        <w:jc w:val="both"/>
        <w:rPr>
          <w:rFonts w:ascii="Arial" w:hAnsi="Arial" w:cs="Arial"/>
          <w:b/>
          <w:u w:val="single"/>
        </w:rPr>
      </w:pPr>
    </w:p>
    <w:p w14:paraId="518829B9" w14:textId="77777777" w:rsidR="00F217EE" w:rsidRPr="00C40030" w:rsidRDefault="00F217EE" w:rsidP="00E61B37">
      <w:pPr>
        <w:jc w:val="both"/>
        <w:rPr>
          <w:rFonts w:ascii="Arial" w:hAnsi="Arial" w:cs="Arial"/>
          <w:b/>
          <w:u w:val="single"/>
        </w:rPr>
      </w:pPr>
    </w:p>
    <w:p w14:paraId="40DA7A7C" w14:textId="47B737B3" w:rsidR="00E61B37" w:rsidRPr="001A3171" w:rsidRDefault="001A3171" w:rsidP="00E61B37">
      <w:pPr>
        <w:jc w:val="both"/>
        <w:rPr>
          <w:rFonts w:ascii="Arial" w:hAnsi="Arial" w:cs="Arial"/>
          <w:b/>
          <w:u w:val="single"/>
        </w:rPr>
      </w:pPr>
      <w:r w:rsidRPr="001A3171">
        <w:rPr>
          <w:rFonts w:ascii="Arial" w:hAnsi="Arial" w:cs="Arial"/>
          <w:b/>
          <w:u w:val="single"/>
        </w:rPr>
        <w:t>MISE EN CONCURRENCE DU CONTRAT GROUPE D’ASSURANCE STATUTAIRE :</w:t>
      </w:r>
    </w:p>
    <w:p w14:paraId="1F4AAD3D" w14:textId="7A2C0DD7" w:rsidR="001A3171" w:rsidRPr="001A3171" w:rsidRDefault="001A3171" w:rsidP="001A3171">
      <w:pPr>
        <w:rPr>
          <w:rFonts w:ascii="Arial" w:hAnsi="Arial" w:cs="Arial"/>
          <w:sz w:val="16"/>
          <w:szCs w:val="16"/>
        </w:rPr>
      </w:pPr>
    </w:p>
    <w:p w14:paraId="0EE4D282" w14:textId="4216D2A8" w:rsidR="001A3171" w:rsidRPr="001A3171" w:rsidRDefault="001A3171" w:rsidP="001A3171">
      <w:pPr>
        <w:rPr>
          <w:rFonts w:ascii="Arial" w:hAnsi="Arial" w:cs="Arial"/>
          <w:lang w:eastAsia="fr-FR"/>
        </w:rPr>
      </w:pPr>
      <w:r w:rsidRPr="001A3171">
        <w:rPr>
          <w:rFonts w:ascii="Arial" w:hAnsi="Arial" w:cs="Arial"/>
          <w:lang w:eastAsia="fr-FR"/>
        </w:rPr>
        <w:t>Le Maire expose,</w:t>
      </w:r>
    </w:p>
    <w:p w14:paraId="7B6C746E" w14:textId="77777777" w:rsidR="001A3171" w:rsidRPr="001A3171" w:rsidRDefault="001A3171" w:rsidP="001A3171">
      <w:pPr>
        <w:rPr>
          <w:rFonts w:ascii="Arial" w:hAnsi="Arial" w:cs="Arial"/>
          <w:sz w:val="16"/>
          <w:szCs w:val="16"/>
          <w:lang w:eastAsia="fr-FR"/>
        </w:rPr>
      </w:pPr>
    </w:p>
    <w:p w14:paraId="0ABB8A70" w14:textId="77777777" w:rsidR="001A3171" w:rsidRPr="001A3171" w:rsidRDefault="001A3171" w:rsidP="001A3171">
      <w:pPr>
        <w:jc w:val="both"/>
        <w:rPr>
          <w:rFonts w:ascii="Arial" w:hAnsi="Arial" w:cs="Arial"/>
          <w:lang w:eastAsia="fr-FR"/>
        </w:rPr>
      </w:pPr>
      <w:r w:rsidRPr="001A3171">
        <w:rPr>
          <w:rFonts w:ascii="Arial" w:hAnsi="Arial" w:cs="Arial"/>
          <w:lang w:eastAsia="fr-FR"/>
        </w:rPr>
        <w:t xml:space="preserve">Le Centre de Gestion des Côtes d’Armor (CDG 22) a pour intention de proposer un contrat-groupe d’assurance statutaire garantissant les collectivités territoriales et les établissements publics adhérents contre les risques financiers découlant de leurs obligations statutaires (décès, accident du travail, maladie professionnelle, congé de longue maladie, congé de longue durée, maladie ordinaire, maternité...). </w:t>
      </w:r>
    </w:p>
    <w:p w14:paraId="57BAA282" w14:textId="77777777" w:rsidR="001A3171" w:rsidRPr="001A3171" w:rsidRDefault="001A3171" w:rsidP="001A3171">
      <w:pPr>
        <w:ind w:left="709"/>
        <w:jc w:val="both"/>
        <w:rPr>
          <w:rFonts w:ascii="Arial" w:hAnsi="Arial" w:cs="Arial"/>
          <w:sz w:val="16"/>
          <w:szCs w:val="16"/>
          <w:lang w:eastAsia="fr-FR"/>
        </w:rPr>
      </w:pPr>
    </w:p>
    <w:p w14:paraId="2DF93B6E" w14:textId="77777777" w:rsidR="001A3171" w:rsidRPr="001A3171" w:rsidRDefault="001A3171" w:rsidP="001A3171">
      <w:pPr>
        <w:jc w:val="both"/>
        <w:rPr>
          <w:rFonts w:ascii="Arial" w:hAnsi="Arial" w:cs="Arial"/>
          <w:lang w:eastAsia="fr-FR"/>
        </w:rPr>
      </w:pPr>
      <w:r w:rsidRPr="001A3171">
        <w:rPr>
          <w:rFonts w:ascii="Arial" w:hAnsi="Arial" w:cs="Arial"/>
          <w:lang w:eastAsia="fr-FR"/>
        </w:rPr>
        <w:t>Ce contrat a pour objet de regrouper, des collectivités territoriales et des établissements publics, à l’intérieur d’un marché d’assurance dit « police d’assurance collective à adhésion facultative ».</w:t>
      </w:r>
    </w:p>
    <w:p w14:paraId="4D69BB82" w14:textId="77777777" w:rsidR="001A3171" w:rsidRPr="001A3171" w:rsidRDefault="001A3171" w:rsidP="001A3171">
      <w:pPr>
        <w:ind w:left="709"/>
        <w:jc w:val="both"/>
        <w:rPr>
          <w:rFonts w:ascii="Arial" w:hAnsi="Arial" w:cs="Arial"/>
          <w:sz w:val="16"/>
          <w:szCs w:val="16"/>
          <w:lang w:eastAsia="fr-FR"/>
        </w:rPr>
      </w:pPr>
    </w:p>
    <w:p w14:paraId="6C4B4E2E" w14:textId="2F2B9D72" w:rsidR="001A3171" w:rsidRPr="001A3171" w:rsidRDefault="001A3171" w:rsidP="001A3171">
      <w:pPr>
        <w:jc w:val="both"/>
        <w:rPr>
          <w:rFonts w:ascii="Arial" w:hAnsi="Arial" w:cs="Arial"/>
          <w:lang w:eastAsia="fr-FR"/>
        </w:rPr>
      </w:pPr>
      <w:r w:rsidRPr="001A3171">
        <w:rPr>
          <w:rFonts w:ascii="Arial" w:hAnsi="Arial" w:cs="Arial"/>
          <w:lang w:eastAsia="fr-FR"/>
        </w:rPr>
        <w:t>La collectivité de Trédarzec</w:t>
      </w:r>
      <w:r w:rsidRPr="001A3171">
        <w:rPr>
          <w:rFonts w:ascii="Arial" w:hAnsi="Arial" w:cs="Arial"/>
          <w:bCs/>
          <w:i/>
          <w:lang w:eastAsia="fr-FR"/>
        </w:rPr>
        <w:t xml:space="preserve">, </w:t>
      </w:r>
      <w:r w:rsidRPr="001A3171">
        <w:rPr>
          <w:rFonts w:ascii="Arial" w:hAnsi="Arial" w:cs="Arial"/>
          <w:lang w:eastAsia="fr-FR"/>
        </w:rPr>
        <w:t>soumis à l’obligation de mise en concurrence de ses contrats d’assurances</w:t>
      </w:r>
      <w:r>
        <w:rPr>
          <w:rFonts w:ascii="Arial" w:hAnsi="Arial" w:cs="Arial"/>
          <w:lang w:eastAsia="fr-FR"/>
        </w:rPr>
        <w:t>,</w:t>
      </w:r>
      <w:r w:rsidRPr="001A3171">
        <w:rPr>
          <w:rFonts w:ascii="Arial" w:hAnsi="Arial" w:cs="Arial"/>
          <w:lang w:eastAsia="fr-FR"/>
        </w:rPr>
        <w:t xml:space="preserve"> peut se joindre à la mise en concurrence effectuée par le CDG 22.</w:t>
      </w:r>
    </w:p>
    <w:p w14:paraId="20032064" w14:textId="77777777" w:rsidR="001A3171" w:rsidRPr="001A3171" w:rsidRDefault="001A3171" w:rsidP="001A3171">
      <w:pPr>
        <w:ind w:firstLine="709"/>
        <w:jc w:val="both"/>
        <w:rPr>
          <w:rFonts w:ascii="Arial" w:hAnsi="Arial" w:cs="Arial"/>
          <w:sz w:val="16"/>
          <w:szCs w:val="16"/>
          <w:lang w:eastAsia="fr-FR"/>
        </w:rPr>
      </w:pPr>
    </w:p>
    <w:p w14:paraId="32FE6289" w14:textId="2CA0C829" w:rsidR="001A3171" w:rsidRPr="001A3171" w:rsidRDefault="001A3171" w:rsidP="001A3171">
      <w:pPr>
        <w:jc w:val="both"/>
        <w:rPr>
          <w:rFonts w:ascii="Arial" w:hAnsi="Arial" w:cs="Arial"/>
          <w:lang w:eastAsia="fr-FR"/>
        </w:rPr>
      </w:pPr>
      <w:r w:rsidRPr="001A3171">
        <w:rPr>
          <w:rFonts w:ascii="Arial" w:hAnsi="Arial" w:cs="Arial"/>
          <w:lang w:eastAsia="fr-FR"/>
        </w:rPr>
        <w:t>Le mandat donné au Centre de Gestion des Côtes d’Armor par la présente délibération permet à la collectivité d‘éviter de conduire sa propre consultation d’assurance.</w:t>
      </w:r>
    </w:p>
    <w:p w14:paraId="6417032D" w14:textId="77777777" w:rsidR="001A3171" w:rsidRPr="003E3190" w:rsidRDefault="001A3171" w:rsidP="001A3171">
      <w:pPr>
        <w:ind w:firstLine="709"/>
        <w:jc w:val="both"/>
        <w:rPr>
          <w:rFonts w:ascii="Arial" w:hAnsi="Arial" w:cs="Arial"/>
          <w:sz w:val="16"/>
          <w:szCs w:val="16"/>
          <w:lang w:eastAsia="fr-FR"/>
        </w:rPr>
      </w:pPr>
    </w:p>
    <w:p w14:paraId="61E1B448" w14:textId="77777777" w:rsidR="001A3171" w:rsidRPr="001A3171" w:rsidRDefault="001A3171" w:rsidP="001A3171">
      <w:pPr>
        <w:jc w:val="both"/>
        <w:rPr>
          <w:rFonts w:ascii="Arial" w:hAnsi="Arial" w:cs="Arial"/>
          <w:lang w:eastAsia="fr-FR"/>
        </w:rPr>
      </w:pPr>
      <w:r w:rsidRPr="001A3171">
        <w:rPr>
          <w:rFonts w:ascii="Arial" w:hAnsi="Arial" w:cs="Arial"/>
          <w:lang w:eastAsia="fr-FR"/>
        </w:rPr>
        <w:t>La consultation portera sur les garanties financières et les prestations de gestion du contrat groupe.</w:t>
      </w:r>
    </w:p>
    <w:p w14:paraId="2ACE0D51" w14:textId="77777777" w:rsidR="001A3171" w:rsidRPr="001A3171" w:rsidRDefault="001A3171" w:rsidP="001A3171">
      <w:pPr>
        <w:jc w:val="both"/>
        <w:rPr>
          <w:rFonts w:ascii="Arial" w:hAnsi="Arial" w:cs="Arial"/>
          <w:sz w:val="16"/>
          <w:szCs w:val="16"/>
          <w:lang w:eastAsia="fr-FR"/>
        </w:rPr>
      </w:pPr>
    </w:p>
    <w:p w14:paraId="3DE1AA20" w14:textId="77777777" w:rsidR="001A3171" w:rsidRPr="001A3171" w:rsidRDefault="001A3171" w:rsidP="001A3171">
      <w:pPr>
        <w:jc w:val="both"/>
        <w:rPr>
          <w:rFonts w:ascii="Arial" w:hAnsi="Arial" w:cs="Arial"/>
          <w:lang w:eastAsia="fr-FR"/>
        </w:rPr>
      </w:pPr>
      <w:r w:rsidRPr="001A3171">
        <w:rPr>
          <w:rFonts w:ascii="Arial" w:hAnsi="Arial" w:cs="Arial"/>
          <w:lang w:eastAsia="fr-FR"/>
        </w:rPr>
        <w:t>La décision définitive fera l’objet d’une nouvelle délibération, après communication des taux et conditions obtenus par le CDG 22</w:t>
      </w:r>
    </w:p>
    <w:p w14:paraId="15487554" w14:textId="77777777" w:rsidR="001A3171" w:rsidRPr="001A3171" w:rsidRDefault="001A3171" w:rsidP="001A3171">
      <w:pPr>
        <w:widowControl w:val="0"/>
        <w:autoSpaceDN w:val="0"/>
        <w:adjustRightInd w:val="0"/>
        <w:rPr>
          <w:rFonts w:ascii="Arial" w:hAnsi="Arial" w:cs="Arial"/>
          <w:b/>
          <w:sz w:val="16"/>
          <w:szCs w:val="16"/>
          <w:lang w:eastAsia="fr-FR"/>
        </w:rPr>
      </w:pPr>
    </w:p>
    <w:p w14:paraId="17C9D9FB" w14:textId="18C68232" w:rsidR="001A3171" w:rsidRPr="001A3171" w:rsidRDefault="001A3171" w:rsidP="001A3171">
      <w:pPr>
        <w:widowControl w:val="0"/>
        <w:autoSpaceDN w:val="0"/>
        <w:adjustRightInd w:val="0"/>
        <w:rPr>
          <w:rFonts w:ascii="Arial" w:hAnsi="Arial" w:cs="Arial"/>
          <w:b/>
          <w:lang w:eastAsia="fr-FR"/>
        </w:rPr>
      </w:pPr>
      <w:r w:rsidRPr="001A3171">
        <w:rPr>
          <w:rFonts w:ascii="Arial" w:hAnsi="Arial" w:cs="Arial"/>
          <w:b/>
          <w:lang w:eastAsia="fr-FR"/>
        </w:rPr>
        <w:t xml:space="preserve">Le Conseil municipal : </w:t>
      </w:r>
    </w:p>
    <w:p w14:paraId="35BC2A15" w14:textId="77777777" w:rsidR="001A3171" w:rsidRPr="001A3171" w:rsidRDefault="001A3171" w:rsidP="001A3171">
      <w:pPr>
        <w:widowControl w:val="0"/>
        <w:autoSpaceDN w:val="0"/>
        <w:adjustRightInd w:val="0"/>
        <w:rPr>
          <w:rFonts w:ascii="Arial" w:hAnsi="Arial" w:cs="Arial"/>
          <w:b/>
          <w:sz w:val="16"/>
          <w:szCs w:val="16"/>
          <w:lang w:eastAsia="fr-FR"/>
        </w:rPr>
      </w:pPr>
    </w:p>
    <w:p w14:paraId="0EA72E71" w14:textId="77777777" w:rsidR="001A3171" w:rsidRPr="001A3171" w:rsidRDefault="001A3171" w:rsidP="001A3171">
      <w:pPr>
        <w:widowControl w:val="0"/>
        <w:autoSpaceDN w:val="0"/>
        <w:adjustRightInd w:val="0"/>
        <w:rPr>
          <w:rFonts w:ascii="Arial" w:hAnsi="Arial" w:cs="Arial"/>
          <w:lang w:eastAsia="fr-FR"/>
        </w:rPr>
      </w:pPr>
      <w:r w:rsidRPr="001A3171">
        <w:rPr>
          <w:rFonts w:ascii="Arial" w:hAnsi="Arial" w:cs="Arial"/>
          <w:lang w:eastAsia="fr-FR"/>
        </w:rPr>
        <w:t>VU le Code Général des Collectivités Territoriales,</w:t>
      </w:r>
    </w:p>
    <w:p w14:paraId="3EAD4B1D" w14:textId="77777777" w:rsidR="001A3171" w:rsidRPr="001A3171" w:rsidRDefault="001A3171" w:rsidP="001A3171">
      <w:pPr>
        <w:widowControl w:val="0"/>
        <w:autoSpaceDN w:val="0"/>
        <w:adjustRightInd w:val="0"/>
        <w:rPr>
          <w:rFonts w:ascii="Arial" w:hAnsi="Arial" w:cs="Arial"/>
          <w:lang w:eastAsia="fr-FR"/>
        </w:rPr>
      </w:pPr>
      <w:r w:rsidRPr="001A3171">
        <w:rPr>
          <w:rFonts w:ascii="Arial" w:hAnsi="Arial" w:cs="Arial"/>
          <w:lang w:eastAsia="fr-FR"/>
        </w:rPr>
        <w:t>VU le Code des Assurances,</w:t>
      </w:r>
    </w:p>
    <w:p w14:paraId="19277BDE" w14:textId="77777777" w:rsidR="001A3171" w:rsidRPr="001A3171" w:rsidRDefault="001A3171" w:rsidP="001A3171">
      <w:pPr>
        <w:widowControl w:val="0"/>
        <w:autoSpaceDN w:val="0"/>
        <w:adjustRightInd w:val="0"/>
        <w:rPr>
          <w:rFonts w:ascii="Arial" w:hAnsi="Arial" w:cs="Arial"/>
          <w:lang w:eastAsia="fr-FR"/>
        </w:rPr>
      </w:pPr>
      <w:r w:rsidRPr="001A3171">
        <w:rPr>
          <w:rFonts w:ascii="Arial" w:hAnsi="Arial" w:cs="Arial"/>
          <w:lang w:eastAsia="fr-FR"/>
        </w:rPr>
        <w:t xml:space="preserve">VU le Code de la Commande publique, </w:t>
      </w:r>
    </w:p>
    <w:p w14:paraId="1AC7AF72" w14:textId="77777777" w:rsidR="001A3171" w:rsidRPr="001A3171" w:rsidRDefault="001A3171" w:rsidP="001A3171">
      <w:pPr>
        <w:widowControl w:val="0"/>
        <w:autoSpaceDN w:val="0"/>
        <w:adjustRightInd w:val="0"/>
        <w:rPr>
          <w:rFonts w:ascii="Arial" w:hAnsi="Arial" w:cs="Arial"/>
          <w:lang w:eastAsia="fr-FR"/>
        </w:rPr>
      </w:pPr>
      <w:r w:rsidRPr="001A3171">
        <w:rPr>
          <w:rFonts w:ascii="Arial" w:hAnsi="Arial" w:cs="Arial"/>
          <w:lang w:eastAsia="fr-FR"/>
        </w:rPr>
        <w:t>VU le Code Général de la Fonction Publique,</w:t>
      </w:r>
    </w:p>
    <w:p w14:paraId="79A259F0" w14:textId="77777777" w:rsidR="001A3171" w:rsidRPr="001A3171" w:rsidRDefault="001A3171" w:rsidP="001A3171">
      <w:pPr>
        <w:widowControl w:val="0"/>
        <w:autoSpaceDN w:val="0"/>
        <w:adjustRightInd w:val="0"/>
        <w:rPr>
          <w:rFonts w:ascii="Arial" w:hAnsi="Arial" w:cs="Arial"/>
          <w:lang w:eastAsia="fr-FR"/>
        </w:rPr>
      </w:pPr>
      <w:r w:rsidRPr="001A3171">
        <w:rPr>
          <w:rFonts w:ascii="Arial" w:hAnsi="Arial" w:cs="Arial"/>
          <w:lang w:eastAsia="fr-FR"/>
        </w:rPr>
        <w:t>VU le décret n°86-552 du 14 mars 1986 pris pour l’application de l’article 26 de la loi n°84-53 du 26 janvier 1984, et relatif aux contrats d’assurances souscrits par les centres de gestion pour le compte des collectivités locales et établissements territoriaux,</w:t>
      </w:r>
    </w:p>
    <w:p w14:paraId="64614EDC" w14:textId="04318C09" w:rsidR="001A3171" w:rsidRPr="001A3171" w:rsidRDefault="001A3171" w:rsidP="001A3171">
      <w:pPr>
        <w:widowControl w:val="0"/>
        <w:autoSpaceDN w:val="0"/>
        <w:adjustRightInd w:val="0"/>
        <w:rPr>
          <w:rFonts w:ascii="Arial" w:hAnsi="Arial" w:cs="Arial"/>
          <w:lang w:eastAsia="fr-FR"/>
        </w:rPr>
      </w:pPr>
      <w:r w:rsidRPr="001A3171">
        <w:rPr>
          <w:rFonts w:ascii="Arial" w:hAnsi="Arial" w:cs="Arial"/>
          <w:lang w:eastAsia="fr-FR"/>
        </w:rPr>
        <w:t>VU l’exposé du Maire,</w:t>
      </w:r>
    </w:p>
    <w:p w14:paraId="041B45BC" w14:textId="77777777" w:rsidR="001A3171" w:rsidRPr="001A3171" w:rsidRDefault="001A3171" w:rsidP="001A3171">
      <w:pPr>
        <w:widowControl w:val="0"/>
        <w:autoSpaceDN w:val="0"/>
        <w:adjustRightInd w:val="0"/>
        <w:rPr>
          <w:rFonts w:ascii="Arial" w:hAnsi="Arial" w:cs="Arial"/>
          <w:sz w:val="16"/>
          <w:szCs w:val="16"/>
          <w:lang w:eastAsia="fr-FR"/>
        </w:rPr>
      </w:pPr>
    </w:p>
    <w:p w14:paraId="254F01C9" w14:textId="77777777" w:rsidR="001A3171" w:rsidRPr="003E3190" w:rsidRDefault="001A3171" w:rsidP="001A3171">
      <w:pPr>
        <w:widowControl w:val="0"/>
        <w:autoSpaceDN w:val="0"/>
        <w:adjustRightInd w:val="0"/>
        <w:rPr>
          <w:rFonts w:ascii="Arial" w:hAnsi="Arial" w:cs="Arial"/>
          <w:b/>
          <w:lang w:eastAsia="fr-FR"/>
        </w:rPr>
      </w:pPr>
      <w:r w:rsidRPr="001A3171">
        <w:rPr>
          <w:rFonts w:ascii="Arial" w:hAnsi="Arial" w:cs="Arial"/>
          <w:b/>
          <w:color w:val="000000"/>
          <w:lang w:eastAsia="fr-FR"/>
        </w:rPr>
        <w:t xml:space="preserve">Considérant la nécessité de passer un contrat d’assurance </w:t>
      </w:r>
      <w:r w:rsidRPr="001A3171">
        <w:rPr>
          <w:rFonts w:ascii="Arial" w:hAnsi="Arial" w:cs="Arial"/>
          <w:b/>
          <w:lang w:eastAsia="fr-FR"/>
        </w:rPr>
        <w:t>garantissant la collectivité/l’établissement contre les risques financiers découlant de leurs obligations statutaires (décès, accident du travail, maladie professionnelle, congé de longue maladie, congé de longue durée, maladie ordinaire, maternité...).</w:t>
      </w:r>
    </w:p>
    <w:p w14:paraId="6304303E" w14:textId="77777777" w:rsidR="001A3171" w:rsidRPr="001A3171" w:rsidRDefault="001A3171" w:rsidP="001A3171">
      <w:pPr>
        <w:widowControl w:val="0"/>
        <w:autoSpaceDN w:val="0"/>
        <w:adjustRightInd w:val="0"/>
        <w:rPr>
          <w:rFonts w:ascii="Arial" w:hAnsi="Arial" w:cs="Arial"/>
          <w:b/>
          <w:color w:val="000000"/>
          <w:lang w:eastAsia="fr-FR"/>
        </w:rPr>
      </w:pPr>
      <w:r w:rsidRPr="001A3171">
        <w:rPr>
          <w:rFonts w:ascii="Arial" w:hAnsi="Arial" w:cs="Arial"/>
          <w:b/>
          <w:color w:val="000000"/>
          <w:lang w:eastAsia="fr-FR"/>
        </w:rPr>
        <w:t xml:space="preserve">Considérant que la passation de ce contrat doit être soumise </w:t>
      </w:r>
      <w:r w:rsidRPr="001A3171">
        <w:rPr>
          <w:rFonts w:ascii="Arial" w:hAnsi="Arial" w:cs="Arial"/>
          <w:b/>
          <w:lang w:eastAsia="fr-FR"/>
        </w:rPr>
        <w:t>aux dispositions du Code de la Commande Publique</w:t>
      </w:r>
    </w:p>
    <w:p w14:paraId="32BBAB84" w14:textId="77777777" w:rsidR="001A3171" w:rsidRPr="001A3171" w:rsidRDefault="001A3171" w:rsidP="001A3171">
      <w:pPr>
        <w:widowControl w:val="0"/>
        <w:autoSpaceDN w:val="0"/>
        <w:adjustRightInd w:val="0"/>
        <w:rPr>
          <w:rFonts w:ascii="Arial" w:hAnsi="Arial" w:cs="Arial"/>
          <w:color w:val="000000"/>
          <w:sz w:val="16"/>
          <w:szCs w:val="16"/>
          <w:lang w:eastAsia="fr-FR"/>
        </w:rPr>
      </w:pPr>
    </w:p>
    <w:p w14:paraId="64AFBD7E" w14:textId="2E2E935A" w:rsidR="001A3171" w:rsidRPr="001A3171" w:rsidRDefault="001A3171" w:rsidP="001A3171">
      <w:pPr>
        <w:keepNext/>
        <w:outlineLvl w:val="1"/>
        <w:rPr>
          <w:rFonts w:ascii="Arial" w:hAnsi="Arial" w:cs="Arial"/>
          <w:b/>
          <w:color w:val="4F81BD"/>
          <w:lang w:eastAsia="fr-FR"/>
        </w:rPr>
      </w:pPr>
      <w:r w:rsidRPr="001A3171">
        <w:rPr>
          <w:rFonts w:ascii="Arial" w:hAnsi="Arial" w:cs="Arial"/>
          <w:b/>
          <w:color w:val="4F81BD"/>
          <w:lang w:eastAsia="fr-FR"/>
        </w:rPr>
        <w:t>Le Conseil municipal après en avoir délibéré, à l’unanimité :</w:t>
      </w:r>
    </w:p>
    <w:p w14:paraId="4505831C" w14:textId="77777777" w:rsidR="001A3171" w:rsidRPr="001A3171" w:rsidRDefault="001A3171" w:rsidP="001A3171">
      <w:pPr>
        <w:keepNext/>
        <w:outlineLvl w:val="1"/>
        <w:rPr>
          <w:rFonts w:ascii="Arial" w:hAnsi="Arial" w:cs="Arial"/>
          <w:b/>
          <w:sz w:val="16"/>
          <w:szCs w:val="16"/>
          <w:u w:val="single"/>
          <w:lang w:eastAsia="fr-FR"/>
        </w:rPr>
      </w:pPr>
      <w:r w:rsidRPr="001A3171">
        <w:rPr>
          <w:rFonts w:ascii="Arial" w:hAnsi="Arial" w:cs="Arial"/>
          <w:sz w:val="16"/>
          <w:szCs w:val="16"/>
          <w:lang w:eastAsia="fr-FR"/>
        </w:rPr>
        <w:t xml:space="preserve"> </w:t>
      </w:r>
    </w:p>
    <w:p w14:paraId="7F839811" w14:textId="77777777" w:rsidR="001A3171" w:rsidRPr="001A3171" w:rsidRDefault="001A3171" w:rsidP="001A3171">
      <w:pPr>
        <w:pStyle w:val="07-SectionTitreBleu"/>
        <w:spacing w:before="0" w:after="0"/>
        <w:rPr>
          <w:rFonts w:ascii="Arial" w:hAnsi="Arial" w:cs="Arial"/>
          <w:sz w:val="20"/>
          <w:szCs w:val="20"/>
        </w:rPr>
      </w:pPr>
      <w:r w:rsidRPr="001A3171">
        <w:rPr>
          <w:rFonts w:ascii="Arial" w:hAnsi="Arial" w:cs="Arial"/>
          <w:sz w:val="20"/>
          <w:szCs w:val="20"/>
        </w:rPr>
        <w:t xml:space="preserve">DECIDE </w:t>
      </w:r>
    </w:p>
    <w:p w14:paraId="766DCEA4" w14:textId="77777777" w:rsidR="001A3171" w:rsidRPr="001A3171" w:rsidRDefault="001A3171" w:rsidP="001A3171">
      <w:pPr>
        <w:jc w:val="both"/>
        <w:rPr>
          <w:rFonts w:ascii="Arial" w:hAnsi="Arial" w:cs="Arial"/>
          <w:lang w:eastAsia="fr-FR"/>
        </w:rPr>
      </w:pPr>
      <w:r w:rsidRPr="001A3171">
        <w:rPr>
          <w:rFonts w:ascii="Arial" w:hAnsi="Arial" w:cs="Arial"/>
          <w:lang w:eastAsia="fr-FR"/>
        </w:rPr>
        <w:t>De se joindre à la procédure de mise en concurrence, lancée sur le fondement des articles L.2113-6 et L.2113-7, des articles L.2124-1 et suivants, des articles R.2124-1 et suivants, des articles R.2161-1 et suivants, R.2162-1 et suivants du Code de la Commande publiques, pour le contrat-groupe d’assurance statutaire que le CDG 22 va engager en 2023.</w:t>
      </w:r>
    </w:p>
    <w:p w14:paraId="6D9D5D31" w14:textId="77777777" w:rsidR="001A3171" w:rsidRPr="001A3171" w:rsidRDefault="001A3171" w:rsidP="001A3171">
      <w:pPr>
        <w:widowControl w:val="0"/>
        <w:autoSpaceDN w:val="0"/>
        <w:adjustRightInd w:val="0"/>
        <w:jc w:val="both"/>
        <w:rPr>
          <w:rFonts w:ascii="Arial" w:hAnsi="Arial" w:cs="Arial"/>
          <w:sz w:val="16"/>
          <w:szCs w:val="16"/>
          <w:lang w:eastAsia="fr-FR"/>
        </w:rPr>
      </w:pPr>
    </w:p>
    <w:p w14:paraId="490D0521" w14:textId="77777777" w:rsidR="001A3171" w:rsidRPr="001A3171" w:rsidRDefault="001A3171" w:rsidP="001A3171">
      <w:pPr>
        <w:pStyle w:val="07-SectionTitreBleu"/>
        <w:spacing w:before="120" w:after="0"/>
        <w:rPr>
          <w:rFonts w:ascii="Arial" w:hAnsi="Arial" w:cs="Arial"/>
          <w:sz w:val="20"/>
          <w:szCs w:val="20"/>
        </w:rPr>
      </w:pPr>
      <w:r w:rsidRPr="001A3171">
        <w:rPr>
          <w:rFonts w:ascii="Arial" w:hAnsi="Arial" w:cs="Arial"/>
          <w:iCs/>
          <w:sz w:val="20"/>
          <w:szCs w:val="20"/>
        </w:rPr>
        <w:lastRenderedPageBreak/>
        <w:t xml:space="preserve">ET PREND ACTE </w:t>
      </w:r>
    </w:p>
    <w:p w14:paraId="138AA539" w14:textId="77777777" w:rsidR="001A3171" w:rsidRPr="001A3171" w:rsidRDefault="001A3171" w:rsidP="001A3171">
      <w:pPr>
        <w:keepNext/>
        <w:jc w:val="both"/>
        <w:outlineLvl w:val="0"/>
        <w:rPr>
          <w:rFonts w:ascii="Arial" w:hAnsi="Arial" w:cs="Arial"/>
          <w:iCs/>
          <w:lang w:eastAsia="fr-FR"/>
        </w:rPr>
      </w:pPr>
      <w:r w:rsidRPr="001A3171">
        <w:rPr>
          <w:rFonts w:ascii="Arial" w:hAnsi="Arial" w:cs="Arial"/>
          <w:iCs/>
          <w:lang w:eastAsia="fr-FR"/>
        </w:rPr>
        <w:t xml:space="preserve">Que les prestations, garanties et taux de cotisation lui seront soumis préalablement afin qu’il puisse prendre ou non la décision d’adhérer au contrat-groupe d’assurance souscrit par le </w:t>
      </w:r>
      <w:r w:rsidRPr="001A3171">
        <w:rPr>
          <w:rFonts w:ascii="Arial" w:hAnsi="Arial" w:cs="Arial"/>
          <w:bCs/>
          <w:iCs/>
          <w:lang w:eastAsia="fr-FR"/>
        </w:rPr>
        <w:t xml:space="preserve">Centre de Gestion </w:t>
      </w:r>
      <w:r w:rsidRPr="001A3171">
        <w:rPr>
          <w:rFonts w:ascii="Arial" w:hAnsi="Arial" w:cs="Arial"/>
          <w:iCs/>
          <w:lang w:eastAsia="fr-FR"/>
        </w:rPr>
        <w:t xml:space="preserve">à compter du </w:t>
      </w:r>
      <w:r w:rsidRPr="001A3171">
        <w:rPr>
          <w:rFonts w:ascii="Arial" w:hAnsi="Arial" w:cs="Arial"/>
          <w:lang w:eastAsia="fr-FR"/>
        </w:rPr>
        <w:t>01/01/2024</w:t>
      </w:r>
      <w:r w:rsidRPr="001A3171">
        <w:rPr>
          <w:rFonts w:ascii="Arial" w:hAnsi="Arial" w:cs="Arial"/>
          <w:iCs/>
          <w:lang w:eastAsia="fr-FR"/>
        </w:rPr>
        <w:t>.</w:t>
      </w:r>
    </w:p>
    <w:p w14:paraId="1899B2BA" w14:textId="77777777" w:rsidR="00E61B37" w:rsidRDefault="00E61B37" w:rsidP="00E61B37">
      <w:pPr>
        <w:jc w:val="both"/>
        <w:rPr>
          <w:rFonts w:ascii="Arial" w:hAnsi="Arial" w:cs="Arial"/>
        </w:rPr>
      </w:pPr>
    </w:p>
    <w:p w14:paraId="0E2EB012" w14:textId="5AEF8C54" w:rsidR="00E61B37" w:rsidRDefault="00E61B37" w:rsidP="009625DB">
      <w:pPr>
        <w:rPr>
          <w:rFonts w:ascii="Arial" w:hAnsi="Arial" w:cs="Arial"/>
        </w:rPr>
      </w:pPr>
    </w:p>
    <w:p w14:paraId="32E75439" w14:textId="0A74AB56" w:rsidR="00E61B37" w:rsidRPr="00F217EE" w:rsidRDefault="00F217EE" w:rsidP="009625DB">
      <w:pPr>
        <w:rPr>
          <w:rFonts w:ascii="Arial" w:hAnsi="Arial" w:cs="Arial"/>
          <w:b/>
          <w:u w:val="single"/>
        </w:rPr>
      </w:pPr>
      <w:r w:rsidRPr="00F217EE">
        <w:rPr>
          <w:rFonts w:ascii="Arial" w:hAnsi="Arial" w:cs="Arial"/>
          <w:b/>
          <w:u w:val="single"/>
        </w:rPr>
        <w:t>QUESTIONS DIVERSES :</w:t>
      </w:r>
    </w:p>
    <w:p w14:paraId="38DDC468" w14:textId="2EC48C2B" w:rsidR="00F217EE" w:rsidRDefault="00F217EE" w:rsidP="009625DB">
      <w:pPr>
        <w:rPr>
          <w:rFonts w:ascii="Arial" w:hAnsi="Arial" w:cs="Arial"/>
        </w:rPr>
      </w:pPr>
    </w:p>
    <w:p w14:paraId="454224EA" w14:textId="5EF646CE" w:rsidR="00F217EE" w:rsidRDefault="00F217EE" w:rsidP="00AF2B38">
      <w:pPr>
        <w:pStyle w:val="Paragraphedeliste"/>
        <w:numPr>
          <w:ilvl w:val="0"/>
          <w:numId w:val="21"/>
        </w:numPr>
        <w:jc w:val="both"/>
        <w:rPr>
          <w:rFonts w:ascii="Arial" w:hAnsi="Arial" w:cs="Arial"/>
        </w:rPr>
      </w:pPr>
      <w:r w:rsidRPr="00590E11">
        <w:rPr>
          <w:rFonts w:ascii="Arial" w:hAnsi="Arial" w:cs="Arial"/>
          <w:b/>
        </w:rPr>
        <w:t>Repas des aînés le samedi 22 octobre 2022 à 12h30</w:t>
      </w:r>
      <w:r w:rsidR="0023758C" w:rsidRPr="00590E11">
        <w:rPr>
          <w:rFonts w:ascii="Arial" w:hAnsi="Arial" w:cs="Arial"/>
          <w:b/>
        </w:rPr>
        <w:t>,</w:t>
      </w:r>
      <w:r w:rsidR="0023758C">
        <w:rPr>
          <w:rFonts w:ascii="Arial" w:hAnsi="Arial" w:cs="Arial"/>
        </w:rPr>
        <w:t xml:space="preserve"> Virginie </w:t>
      </w:r>
      <w:r w:rsidR="00AF2B38">
        <w:rPr>
          <w:rFonts w:ascii="Arial" w:hAnsi="Arial" w:cs="Arial"/>
        </w:rPr>
        <w:t xml:space="preserve">Le </w:t>
      </w:r>
      <w:proofErr w:type="spellStart"/>
      <w:r w:rsidR="00AF2B38">
        <w:rPr>
          <w:rFonts w:ascii="Arial" w:hAnsi="Arial" w:cs="Arial"/>
        </w:rPr>
        <w:t>Coadou</w:t>
      </w:r>
      <w:proofErr w:type="spellEnd"/>
      <w:r w:rsidR="00AF2B38">
        <w:rPr>
          <w:rFonts w:ascii="Arial" w:hAnsi="Arial" w:cs="Arial"/>
        </w:rPr>
        <w:t xml:space="preserve"> </w:t>
      </w:r>
      <w:r w:rsidR="0023758C">
        <w:rPr>
          <w:rFonts w:ascii="Arial" w:hAnsi="Arial" w:cs="Arial"/>
        </w:rPr>
        <w:t>donne lecture du menu choisi par la commission sociale (traiteur l’Oasis</w:t>
      </w:r>
      <w:r w:rsidR="00AF2B38">
        <w:rPr>
          <w:rFonts w:ascii="Arial" w:hAnsi="Arial" w:cs="Arial"/>
        </w:rPr>
        <w:t>, menu 30 €/personne</w:t>
      </w:r>
      <w:r w:rsidR="0023758C">
        <w:rPr>
          <w:rFonts w:ascii="Arial" w:hAnsi="Arial" w:cs="Arial"/>
        </w:rPr>
        <w:t xml:space="preserve">). Les </w:t>
      </w:r>
      <w:r w:rsidR="00AF2B38">
        <w:rPr>
          <w:rFonts w:ascii="Arial" w:hAnsi="Arial" w:cs="Arial"/>
        </w:rPr>
        <w:t xml:space="preserve">habitants </w:t>
      </w:r>
      <w:r w:rsidR="0023758C">
        <w:rPr>
          <w:rFonts w:ascii="Arial" w:hAnsi="Arial" w:cs="Arial"/>
        </w:rPr>
        <w:t xml:space="preserve">de 68 ans </w:t>
      </w:r>
      <w:r w:rsidR="00AF2B38">
        <w:rPr>
          <w:rFonts w:ascii="Arial" w:hAnsi="Arial" w:cs="Arial"/>
        </w:rPr>
        <w:t xml:space="preserve">et plus </w:t>
      </w:r>
      <w:r w:rsidR="0023758C">
        <w:rPr>
          <w:rFonts w:ascii="Arial" w:hAnsi="Arial" w:cs="Arial"/>
        </w:rPr>
        <w:t>sont invités au repas des aînés.</w:t>
      </w:r>
    </w:p>
    <w:p w14:paraId="29072CAC" w14:textId="77777777" w:rsidR="00AF2B38" w:rsidRDefault="00AF2B38" w:rsidP="00AF2B38">
      <w:pPr>
        <w:pStyle w:val="Paragraphedeliste"/>
        <w:jc w:val="both"/>
        <w:rPr>
          <w:rFonts w:ascii="Arial" w:hAnsi="Arial" w:cs="Arial"/>
        </w:rPr>
      </w:pPr>
    </w:p>
    <w:p w14:paraId="210011AE" w14:textId="77777777" w:rsidR="00AF2B38" w:rsidRDefault="00F217EE" w:rsidP="00AF2B38">
      <w:pPr>
        <w:pStyle w:val="Paragraphedeliste"/>
        <w:numPr>
          <w:ilvl w:val="0"/>
          <w:numId w:val="21"/>
        </w:numPr>
        <w:jc w:val="both"/>
        <w:rPr>
          <w:rFonts w:ascii="Arial" w:hAnsi="Arial" w:cs="Arial"/>
        </w:rPr>
      </w:pPr>
      <w:r w:rsidRPr="00590E11">
        <w:rPr>
          <w:rFonts w:ascii="Arial" w:hAnsi="Arial" w:cs="Arial"/>
          <w:b/>
        </w:rPr>
        <w:t>Actualités de Lannion Trégor Communauté</w:t>
      </w:r>
      <w:r w:rsidR="00520489">
        <w:rPr>
          <w:rFonts w:ascii="Arial" w:hAnsi="Arial" w:cs="Arial"/>
        </w:rPr>
        <w:t xml:space="preserve"> : </w:t>
      </w:r>
    </w:p>
    <w:p w14:paraId="60E1E597" w14:textId="2C64EDCD" w:rsidR="00AF2B38" w:rsidRDefault="00AF2B38" w:rsidP="00AF2B38">
      <w:pPr>
        <w:pStyle w:val="Paragraphedeliste"/>
        <w:numPr>
          <w:ilvl w:val="0"/>
          <w:numId w:val="21"/>
        </w:numPr>
        <w:jc w:val="both"/>
        <w:rPr>
          <w:rFonts w:ascii="Arial" w:hAnsi="Arial" w:cs="Arial"/>
        </w:rPr>
      </w:pPr>
      <w:r w:rsidRPr="00AF2B38">
        <w:rPr>
          <w:rFonts w:ascii="Arial" w:hAnsi="Arial" w:cs="Arial"/>
          <w:u w:val="single"/>
        </w:rPr>
        <w:t>Présidence :</w:t>
      </w:r>
      <w:r>
        <w:rPr>
          <w:rFonts w:ascii="Arial" w:hAnsi="Arial" w:cs="Arial"/>
        </w:rPr>
        <w:t xml:space="preserve"> </w:t>
      </w:r>
      <w:r w:rsidR="00520489">
        <w:rPr>
          <w:rFonts w:ascii="Arial" w:hAnsi="Arial" w:cs="Arial"/>
        </w:rPr>
        <w:t xml:space="preserve">Gilbert </w:t>
      </w:r>
      <w:r>
        <w:rPr>
          <w:rFonts w:ascii="Arial" w:hAnsi="Arial" w:cs="Arial"/>
        </w:rPr>
        <w:t xml:space="preserve">Le </w:t>
      </w:r>
      <w:proofErr w:type="spellStart"/>
      <w:r>
        <w:rPr>
          <w:rFonts w:ascii="Arial" w:hAnsi="Arial" w:cs="Arial"/>
        </w:rPr>
        <w:t>Houérou</w:t>
      </w:r>
      <w:proofErr w:type="spellEnd"/>
      <w:r>
        <w:rPr>
          <w:rFonts w:ascii="Arial" w:hAnsi="Arial" w:cs="Arial"/>
        </w:rPr>
        <w:t xml:space="preserve"> </w:t>
      </w:r>
      <w:r w:rsidR="00520489">
        <w:rPr>
          <w:rFonts w:ascii="Arial" w:hAnsi="Arial" w:cs="Arial"/>
        </w:rPr>
        <w:t xml:space="preserve">rappelle que Joël Le Jeune a démissionné de la Présidence de Lannion Trégor Communauté. </w:t>
      </w:r>
      <w:r>
        <w:rPr>
          <w:rFonts w:ascii="Arial" w:hAnsi="Arial" w:cs="Arial"/>
        </w:rPr>
        <w:t>Lors du Conseil Communautaire du</w:t>
      </w:r>
      <w:r w:rsidR="00520489">
        <w:rPr>
          <w:rFonts w:ascii="Arial" w:hAnsi="Arial" w:cs="Arial"/>
        </w:rPr>
        <w:t xml:space="preserve"> 13 septembre, Gervais </w:t>
      </w:r>
      <w:proofErr w:type="spellStart"/>
      <w:r w:rsidR="00520489">
        <w:rPr>
          <w:rFonts w:ascii="Arial" w:hAnsi="Arial" w:cs="Arial"/>
        </w:rPr>
        <w:t>Egault</w:t>
      </w:r>
      <w:proofErr w:type="spellEnd"/>
      <w:r w:rsidR="00520489">
        <w:rPr>
          <w:rFonts w:ascii="Arial" w:hAnsi="Arial" w:cs="Arial"/>
        </w:rPr>
        <w:t xml:space="preserve"> a été élu Président.</w:t>
      </w:r>
    </w:p>
    <w:p w14:paraId="7D0BF07E" w14:textId="77777777" w:rsidR="00AF2B38" w:rsidRDefault="00520489" w:rsidP="00AF2B38">
      <w:pPr>
        <w:pStyle w:val="Paragraphedeliste"/>
        <w:numPr>
          <w:ilvl w:val="0"/>
          <w:numId w:val="21"/>
        </w:numPr>
        <w:jc w:val="both"/>
        <w:rPr>
          <w:rFonts w:ascii="Arial" w:hAnsi="Arial" w:cs="Arial"/>
        </w:rPr>
      </w:pPr>
      <w:r>
        <w:rPr>
          <w:rFonts w:ascii="Arial" w:hAnsi="Arial" w:cs="Arial"/>
        </w:rPr>
        <w:t xml:space="preserve"> </w:t>
      </w:r>
      <w:r w:rsidRPr="00AF2B38">
        <w:rPr>
          <w:rFonts w:ascii="Arial" w:hAnsi="Arial" w:cs="Arial"/>
          <w:u w:val="single"/>
        </w:rPr>
        <w:t>SPLA :</w:t>
      </w:r>
      <w:r>
        <w:rPr>
          <w:rFonts w:ascii="Arial" w:hAnsi="Arial" w:cs="Arial"/>
        </w:rPr>
        <w:t xml:space="preserve"> une réunion s’est tenue qui a présenté les projets de lotissements (Kerbors…). Maurice Offret démissionne </w:t>
      </w:r>
      <w:r w:rsidR="00590E11">
        <w:rPr>
          <w:rFonts w:ascii="Arial" w:hAnsi="Arial" w:cs="Arial"/>
        </w:rPr>
        <w:t xml:space="preserve">de la Présidence, Guirec </w:t>
      </w:r>
      <w:proofErr w:type="spellStart"/>
      <w:r w:rsidR="00590E11">
        <w:rPr>
          <w:rFonts w:ascii="Arial" w:hAnsi="Arial" w:cs="Arial"/>
        </w:rPr>
        <w:t>Arhant</w:t>
      </w:r>
      <w:proofErr w:type="spellEnd"/>
      <w:r w:rsidR="00590E11">
        <w:rPr>
          <w:rFonts w:ascii="Arial" w:hAnsi="Arial" w:cs="Arial"/>
        </w:rPr>
        <w:t xml:space="preserve"> est candidat.</w:t>
      </w:r>
    </w:p>
    <w:p w14:paraId="599213B8" w14:textId="4185890D" w:rsidR="00F217EE" w:rsidRDefault="00AF2B38" w:rsidP="00AF2B38">
      <w:pPr>
        <w:pStyle w:val="Paragraphedeliste"/>
        <w:numPr>
          <w:ilvl w:val="0"/>
          <w:numId w:val="21"/>
        </w:numPr>
        <w:jc w:val="both"/>
        <w:rPr>
          <w:rFonts w:ascii="Arial" w:hAnsi="Arial" w:cs="Arial"/>
        </w:rPr>
      </w:pPr>
      <w:r w:rsidRPr="00AF2B38">
        <w:rPr>
          <w:rFonts w:ascii="Arial" w:hAnsi="Arial" w:cs="Arial"/>
          <w:u w:val="single"/>
        </w:rPr>
        <w:t>Piste</w:t>
      </w:r>
      <w:r>
        <w:rPr>
          <w:rFonts w:ascii="Arial" w:hAnsi="Arial" w:cs="Arial"/>
          <w:u w:val="single"/>
        </w:rPr>
        <w:t>s</w:t>
      </w:r>
      <w:r w:rsidRPr="00AF2B38">
        <w:rPr>
          <w:rFonts w:ascii="Arial" w:hAnsi="Arial" w:cs="Arial"/>
          <w:u w:val="single"/>
        </w:rPr>
        <w:t xml:space="preserve"> cyclable</w:t>
      </w:r>
      <w:r>
        <w:rPr>
          <w:rFonts w:ascii="Arial" w:hAnsi="Arial" w:cs="Arial"/>
          <w:u w:val="single"/>
        </w:rPr>
        <w:t>s</w:t>
      </w:r>
      <w:r w:rsidRPr="00AF2B38">
        <w:rPr>
          <w:rFonts w:ascii="Arial" w:hAnsi="Arial" w:cs="Arial"/>
          <w:u w:val="single"/>
        </w:rPr>
        <w:t> :</w:t>
      </w:r>
      <w:r w:rsidR="00590E11">
        <w:rPr>
          <w:rFonts w:ascii="Arial" w:hAnsi="Arial" w:cs="Arial"/>
        </w:rPr>
        <w:t xml:space="preserve"> L’aménagement des pistes cyclables est la traine</w:t>
      </w:r>
      <w:r w:rsidR="0022162B">
        <w:rPr>
          <w:rFonts w:ascii="Arial" w:hAnsi="Arial" w:cs="Arial"/>
        </w:rPr>
        <w:t xml:space="preserve"> dans le département</w:t>
      </w:r>
      <w:r w:rsidR="00590E11">
        <w:rPr>
          <w:rFonts w:ascii="Arial" w:hAnsi="Arial" w:cs="Arial"/>
        </w:rPr>
        <w:t>.</w:t>
      </w:r>
    </w:p>
    <w:p w14:paraId="6A13D792" w14:textId="2AD5984D" w:rsidR="00590E11" w:rsidRPr="00AF2B38" w:rsidRDefault="00AF2B38" w:rsidP="00AF2B38">
      <w:pPr>
        <w:pStyle w:val="Paragraphedeliste"/>
        <w:numPr>
          <w:ilvl w:val="0"/>
          <w:numId w:val="21"/>
        </w:numPr>
        <w:jc w:val="both"/>
        <w:rPr>
          <w:rFonts w:ascii="Arial" w:hAnsi="Arial" w:cs="Arial"/>
        </w:rPr>
      </w:pPr>
      <w:r w:rsidRPr="00AF2B38">
        <w:rPr>
          <w:rFonts w:ascii="Arial" w:hAnsi="Arial" w:cs="Arial"/>
          <w:u w:val="single"/>
        </w:rPr>
        <w:t>Assainissement collectif :</w:t>
      </w:r>
      <w:r>
        <w:rPr>
          <w:rFonts w:ascii="Arial" w:hAnsi="Arial" w:cs="Arial"/>
        </w:rPr>
        <w:t xml:space="preserve"> </w:t>
      </w:r>
      <w:r w:rsidR="00590E11" w:rsidRPr="00AF2B38">
        <w:rPr>
          <w:rFonts w:ascii="Arial" w:hAnsi="Arial" w:cs="Arial"/>
        </w:rPr>
        <w:t>Le Maire indique que les travaux d’extension du réseau d’assainissement collectif sont terminés dans le quartier de Ker Duault. La 3</w:t>
      </w:r>
      <w:r w:rsidR="00590E11" w:rsidRPr="00AF2B38">
        <w:rPr>
          <w:rFonts w:ascii="Arial" w:hAnsi="Arial" w:cs="Arial"/>
          <w:vertAlign w:val="superscript"/>
        </w:rPr>
        <w:t>ème</w:t>
      </w:r>
      <w:r w:rsidR="00590E11" w:rsidRPr="00AF2B38">
        <w:rPr>
          <w:rFonts w:ascii="Arial" w:hAnsi="Arial" w:cs="Arial"/>
        </w:rPr>
        <w:t xml:space="preserve"> tranche de travaux d’assainissement collectif est prévue 1</w:t>
      </w:r>
      <w:r w:rsidR="00590E11" w:rsidRPr="00AF2B38">
        <w:rPr>
          <w:rFonts w:ascii="Arial" w:hAnsi="Arial" w:cs="Arial"/>
          <w:vertAlign w:val="superscript"/>
        </w:rPr>
        <w:t>er</w:t>
      </w:r>
      <w:r w:rsidR="00590E11" w:rsidRPr="00AF2B38">
        <w:rPr>
          <w:rFonts w:ascii="Arial" w:hAnsi="Arial" w:cs="Arial"/>
        </w:rPr>
        <w:t xml:space="preserve"> semestre 2023 (Rue de la Mairie, </w:t>
      </w:r>
      <w:proofErr w:type="spellStart"/>
      <w:r w:rsidR="00590E11" w:rsidRPr="00AF2B38">
        <w:rPr>
          <w:rFonts w:ascii="Arial" w:hAnsi="Arial" w:cs="Arial"/>
        </w:rPr>
        <w:t>Kergroas</w:t>
      </w:r>
      <w:proofErr w:type="spellEnd"/>
      <w:r w:rsidR="00590E11" w:rsidRPr="00AF2B38">
        <w:rPr>
          <w:rFonts w:ascii="Arial" w:hAnsi="Arial" w:cs="Arial"/>
        </w:rPr>
        <w:t xml:space="preserve">, lotissement des 5 clochers, </w:t>
      </w:r>
      <w:proofErr w:type="spellStart"/>
      <w:r w:rsidR="00590E11" w:rsidRPr="00AF2B38">
        <w:rPr>
          <w:rFonts w:ascii="Arial" w:hAnsi="Arial" w:cs="Arial"/>
        </w:rPr>
        <w:t>Troglan</w:t>
      </w:r>
      <w:proofErr w:type="spellEnd"/>
      <w:r w:rsidR="00590E11" w:rsidRPr="00AF2B38">
        <w:rPr>
          <w:rFonts w:ascii="Arial" w:hAnsi="Arial" w:cs="Arial"/>
        </w:rPr>
        <w:t>, Rue la vieille côte).</w:t>
      </w:r>
    </w:p>
    <w:p w14:paraId="407492E5" w14:textId="1349822D" w:rsidR="00590E11" w:rsidRDefault="00590E11" w:rsidP="00AF2B38">
      <w:pPr>
        <w:pStyle w:val="Paragraphedeliste"/>
        <w:numPr>
          <w:ilvl w:val="0"/>
          <w:numId w:val="21"/>
        </w:numPr>
        <w:jc w:val="both"/>
        <w:rPr>
          <w:rFonts w:ascii="Arial" w:hAnsi="Arial" w:cs="Arial"/>
        </w:rPr>
      </w:pPr>
      <w:r w:rsidRPr="00AF2B38">
        <w:rPr>
          <w:rFonts w:ascii="Arial" w:hAnsi="Arial" w:cs="Arial"/>
          <w:u w:val="single"/>
        </w:rPr>
        <w:t>COPIL 3 plans :</w:t>
      </w:r>
      <w:r>
        <w:rPr>
          <w:rFonts w:ascii="Arial" w:hAnsi="Arial" w:cs="Arial"/>
        </w:rPr>
        <w:t xml:space="preserve"> Le Maire participe aux réunions</w:t>
      </w:r>
      <w:r w:rsidR="00AF2B38">
        <w:rPr>
          <w:rFonts w:ascii="Arial" w:hAnsi="Arial" w:cs="Arial"/>
        </w:rPr>
        <w:t xml:space="preserve"> du futur PLUIH, le Zéro Artificialisation Nette va s’appliquer à l’échéance 2050. Trouver un logement locatif devient difficile dans le territoire. La dernière réunion portait sur les enjeux agricoles, le nombre d’exploitations est en chute et certains agriculteurs sont en difficulté financière.</w:t>
      </w:r>
    </w:p>
    <w:p w14:paraId="0613BAF6" w14:textId="77777777" w:rsidR="00AF2B38" w:rsidRDefault="00AF2B38" w:rsidP="00AF2B38">
      <w:pPr>
        <w:pStyle w:val="Paragraphedeliste"/>
        <w:jc w:val="both"/>
        <w:rPr>
          <w:rFonts w:ascii="Arial" w:hAnsi="Arial" w:cs="Arial"/>
        </w:rPr>
      </w:pPr>
    </w:p>
    <w:p w14:paraId="0E7476BB" w14:textId="65A3CA94" w:rsidR="00F217EE" w:rsidRDefault="00F217EE" w:rsidP="00AF2B38">
      <w:pPr>
        <w:pStyle w:val="Paragraphedeliste"/>
        <w:numPr>
          <w:ilvl w:val="0"/>
          <w:numId w:val="21"/>
        </w:numPr>
        <w:jc w:val="both"/>
        <w:rPr>
          <w:rFonts w:ascii="Arial" w:hAnsi="Arial" w:cs="Arial"/>
        </w:rPr>
      </w:pPr>
      <w:r w:rsidRPr="00590E11">
        <w:rPr>
          <w:rFonts w:ascii="Arial" w:hAnsi="Arial" w:cs="Arial"/>
          <w:b/>
        </w:rPr>
        <w:t>Jury Label Patrimoine rural de Bretagne le mardi 11 octobre 2022</w:t>
      </w:r>
      <w:r w:rsidR="0023758C">
        <w:rPr>
          <w:rFonts w:ascii="Arial" w:hAnsi="Arial" w:cs="Arial"/>
        </w:rPr>
        <w:t> : Gilbert</w:t>
      </w:r>
      <w:r w:rsidR="00AF2B38">
        <w:rPr>
          <w:rFonts w:ascii="Arial" w:hAnsi="Arial" w:cs="Arial"/>
        </w:rPr>
        <w:t xml:space="preserve"> Le </w:t>
      </w:r>
      <w:proofErr w:type="spellStart"/>
      <w:r w:rsidR="00AF2B38">
        <w:rPr>
          <w:rFonts w:ascii="Arial" w:hAnsi="Arial" w:cs="Arial"/>
        </w:rPr>
        <w:t>Houérou</w:t>
      </w:r>
      <w:proofErr w:type="spellEnd"/>
      <w:r w:rsidR="00AF2B38">
        <w:rPr>
          <w:rFonts w:ascii="Arial" w:hAnsi="Arial" w:cs="Arial"/>
        </w:rPr>
        <w:t xml:space="preserve"> </w:t>
      </w:r>
      <w:r w:rsidR="0023758C">
        <w:rPr>
          <w:rFonts w:ascii="Arial" w:hAnsi="Arial" w:cs="Arial"/>
        </w:rPr>
        <w:t xml:space="preserve">signale que le jury viendra à Trédarzec le </w:t>
      </w:r>
      <w:r w:rsidR="00CA5077">
        <w:rPr>
          <w:rFonts w:ascii="Arial" w:hAnsi="Arial" w:cs="Arial"/>
        </w:rPr>
        <w:t xml:space="preserve">mardi </w:t>
      </w:r>
      <w:r w:rsidR="0023758C">
        <w:rPr>
          <w:rFonts w:ascii="Arial" w:hAnsi="Arial" w:cs="Arial"/>
        </w:rPr>
        <w:t>11 octobre. C’est une première étape pour obtenir le label</w:t>
      </w:r>
      <w:r w:rsidR="00AF2B38">
        <w:rPr>
          <w:rFonts w:ascii="Arial" w:hAnsi="Arial" w:cs="Arial"/>
        </w:rPr>
        <w:t>.</w:t>
      </w:r>
      <w:r w:rsidR="00CA5077">
        <w:rPr>
          <w:rFonts w:ascii="Arial" w:hAnsi="Arial" w:cs="Arial"/>
        </w:rPr>
        <w:t xml:space="preserve"> </w:t>
      </w:r>
      <w:r w:rsidR="00D97579">
        <w:rPr>
          <w:rFonts w:ascii="Arial" w:hAnsi="Arial" w:cs="Arial"/>
        </w:rPr>
        <w:t xml:space="preserve">Suite aux questions posées lors du précédent Conseil Municipal, renseignements ont été pris auprès du Maire de </w:t>
      </w:r>
      <w:proofErr w:type="spellStart"/>
      <w:r w:rsidR="00D97579">
        <w:rPr>
          <w:rFonts w:ascii="Arial" w:hAnsi="Arial" w:cs="Arial"/>
        </w:rPr>
        <w:t>Runan</w:t>
      </w:r>
      <w:proofErr w:type="spellEnd"/>
      <w:r w:rsidR="00D97579">
        <w:rPr>
          <w:rFonts w:ascii="Arial" w:hAnsi="Arial" w:cs="Arial"/>
        </w:rPr>
        <w:t>, Commune labellisée</w:t>
      </w:r>
      <w:r w:rsidR="00CA5077">
        <w:rPr>
          <w:rFonts w:ascii="Arial" w:hAnsi="Arial" w:cs="Arial"/>
        </w:rPr>
        <w:t xml:space="preserve"> depuis 15 ans</w:t>
      </w:r>
      <w:r w:rsidR="00D97579">
        <w:rPr>
          <w:rFonts w:ascii="Arial" w:hAnsi="Arial" w:cs="Arial"/>
        </w:rPr>
        <w:t>, et auprès d</w:t>
      </w:r>
      <w:r w:rsidR="00B56227">
        <w:rPr>
          <w:rFonts w:ascii="Arial" w:hAnsi="Arial" w:cs="Arial"/>
        </w:rPr>
        <w:t>u Secrétariat de l’association Label du Patrimoine rural de Bretagne</w:t>
      </w:r>
      <w:r w:rsidR="00CA5077">
        <w:rPr>
          <w:rFonts w:ascii="Arial" w:hAnsi="Arial" w:cs="Arial"/>
        </w:rPr>
        <w:t xml:space="preserve">. Les habitants qui ne sollicitent pas de subvention ne sont pas soumis au cahier des charges du label. Le Maire de </w:t>
      </w:r>
      <w:proofErr w:type="spellStart"/>
      <w:r w:rsidR="00CA5077">
        <w:rPr>
          <w:rFonts w:ascii="Arial" w:hAnsi="Arial" w:cs="Arial"/>
        </w:rPr>
        <w:t>Runan</w:t>
      </w:r>
      <w:proofErr w:type="spellEnd"/>
      <w:r w:rsidR="00CA5077">
        <w:rPr>
          <w:rFonts w:ascii="Arial" w:hAnsi="Arial" w:cs="Arial"/>
        </w:rPr>
        <w:t xml:space="preserve"> est pleinement satisfait du label.</w:t>
      </w:r>
    </w:p>
    <w:p w14:paraId="6FECB7AD" w14:textId="77777777" w:rsidR="00AF2B38" w:rsidRPr="00AF2B38" w:rsidRDefault="00AF2B38" w:rsidP="00AF2B38">
      <w:pPr>
        <w:pStyle w:val="Paragraphedeliste"/>
        <w:rPr>
          <w:rFonts w:ascii="Arial" w:hAnsi="Arial" w:cs="Arial"/>
        </w:rPr>
      </w:pPr>
    </w:p>
    <w:p w14:paraId="761DCA74" w14:textId="77777777" w:rsidR="00AF2B38" w:rsidRDefault="00AF2B38" w:rsidP="00AF2B38">
      <w:pPr>
        <w:pStyle w:val="Paragraphedeliste"/>
        <w:jc w:val="both"/>
        <w:rPr>
          <w:rFonts w:ascii="Arial" w:hAnsi="Arial" w:cs="Arial"/>
        </w:rPr>
      </w:pPr>
    </w:p>
    <w:p w14:paraId="350298D9" w14:textId="24AE462F" w:rsidR="00F217EE" w:rsidRDefault="00F217EE" w:rsidP="00AF2B38">
      <w:pPr>
        <w:pStyle w:val="Paragraphedeliste"/>
        <w:numPr>
          <w:ilvl w:val="0"/>
          <w:numId w:val="21"/>
        </w:numPr>
        <w:jc w:val="both"/>
        <w:rPr>
          <w:rFonts w:ascii="Arial" w:hAnsi="Arial" w:cs="Arial"/>
        </w:rPr>
      </w:pPr>
      <w:r w:rsidRPr="00590E11">
        <w:rPr>
          <w:rFonts w:ascii="Arial" w:hAnsi="Arial" w:cs="Arial"/>
          <w:b/>
        </w:rPr>
        <w:t>Course SEPARTY le 17 décembre 2022</w:t>
      </w:r>
      <w:r w:rsidR="0023758C">
        <w:rPr>
          <w:rFonts w:ascii="Arial" w:hAnsi="Arial" w:cs="Arial"/>
        </w:rPr>
        <w:t xml:space="preserve"> : Régis </w:t>
      </w:r>
      <w:r w:rsidR="00AF2B38">
        <w:rPr>
          <w:rFonts w:ascii="Arial" w:hAnsi="Arial" w:cs="Arial"/>
        </w:rPr>
        <w:t xml:space="preserve">Bertrand </w:t>
      </w:r>
      <w:r w:rsidR="00A7258A">
        <w:rPr>
          <w:rFonts w:ascii="Arial" w:hAnsi="Arial" w:cs="Arial"/>
        </w:rPr>
        <w:t>informe le Conseil municipal</w:t>
      </w:r>
      <w:bookmarkStart w:id="1" w:name="_GoBack"/>
      <w:bookmarkEnd w:id="1"/>
      <w:r w:rsidR="0023758C">
        <w:rPr>
          <w:rFonts w:ascii="Arial" w:hAnsi="Arial" w:cs="Arial"/>
        </w:rPr>
        <w:t xml:space="preserve"> qu</w:t>
      </w:r>
      <w:r w:rsidR="00CA5077">
        <w:rPr>
          <w:rFonts w:ascii="Arial" w:hAnsi="Arial" w:cs="Arial"/>
        </w:rPr>
        <w:t>’il est en contact avec Dominique Flury, responsable de</w:t>
      </w:r>
      <w:r w:rsidR="0023758C">
        <w:rPr>
          <w:rFonts w:ascii="Arial" w:hAnsi="Arial" w:cs="Arial"/>
        </w:rPr>
        <w:t xml:space="preserve"> la course </w:t>
      </w:r>
      <w:proofErr w:type="spellStart"/>
      <w:r w:rsidR="0023758C">
        <w:rPr>
          <w:rFonts w:ascii="Arial" w:hAnsi="Arial" w:cs="Arial"/>
        </w:rPr>
        <w:t>Separty</w:t>
      </w:r>
      <w:proofErr w:type="spellEnd"/>
      <w:r w:rsidR="0023758C">
        <w:rPr>
          <w:rFonts w:ascii="Arial" w:hAnsi="Arial" w:cs="Arial"/>
        </w:rPr>
        <w:t xml:space="preserve"> </w:t>
      </w:r>
      <w:r w:rsidR="00CA5077">
        <w:rPr>
          <w:rFonts w:ascii="Arial" w:hAnsi="Arial" w:cs="Arial"/>
        </w:rPr>
        <w:t xml:space="preserve">et que la course </w:t>
      </w:r>
      <w:r w:rsidR="0023758C">
        <w:rPr>
          <w:rFonts w:ascii="Arial" w:hAnsi="Arial" w:cs="Arial"/>
        </w:rPr>
        <w:t>va passer sur la Commune le samedi 17 décembre</w:t>
      </w:r>
      <w:r w:rsidR="00CA5077">
        <w:rPr>
          <w:rFonts w:ascii="Arial" w:hAnsi="Arial" w:cs="Arial"/>
        </w:rPr>
        <w:t xml:space="preserve"> 2022 (Tréguier et Trédarzec)</w:t>
      </w:r>
      <w:r w:rsidR="0023758C">
        <w:rPr>
          <w:rFonts w:ascii="Arial" w:hAnsi="Arial" w:cs="Arial"/>
        </w:rPr>
        <w:t>.</w:t>
      </w:r>
    </w:p>
    <w:p w14:paraId="14C2AC52" w14:textId="77777777" w:rsidR="00AF2B38" w:rsidRDefault="00AF2B38" w:rsidP="00AF2B38">
      <w:pPr>
        <w:pStyle w:val="Paragraphedeliste"/>
        <w:jc w:val="both"/>
        <w:rPr>
          <w:rFonts w:ascii="Arial" w:hAnsi="Arial" w:cs="Arial"/>
        </w:rPr>
      </w:pPr>
    </w:p>
    <w:p w14:paraId="1D8FEB65" w14:textId="43329C95" w:rsidR="00F217EE" w:rsidRDefault="00F217EE" w:rsidP="00AF2B38">
      <w:pPr>
        <w:pStyle w:val="Paragraphedeliste"/>
        <w:numPr>
          <w:ilvl w:val="0"/>
          <w:numId w:val="21"/>
        </w:numPr>
        <w:jc w:val="both"/>
        <w:rPr>
          <w:rFonts w:ascii="Arial" w:hAnsi="Arial" w:cs="Arial"/>
        </w:rPr>
      </w:pPr>
      <w:r w:rsidRPr="00590E11">
        <w:rPr>
          <w:rFonts w:ascii="Arial" w:hAnsi="Arial" w:cs="Arial"/>
          <w:b/>
        </w:rPr>
        <w:t>Conseil des jeunes</w:t>
      </w:r>
      <w:r>
        <w:rPr>
          <w:rFonts w:ascii="Arial" w:hAnsi="Arial" w:cs="Arial"/>
        </w:rPr>
        <w:t xml:space="preserve"> : Régis </w:t>
      </w:r>
      <w:r w:rsidR="00AF2B38">
        <w:rPr>
          <w:rFonts w:ascii="Arial" w:hAnsi="Arial" w:cs="Arial"/>
        </w:rPr>
        <w:t xml:space="preserve">Bertrand </w:t>
      </w:r>
      <w:r>
        <w:rPr>
          <w:rFonts w:ascii="Arial" w:hAnsi="Arial" w:cs="Arial"/>
        </w:rPr>
        <w:t xml:space="preserve">propose </w:t>
      </w:r>
      <w:r w:rsidR="00AF2B38">
        <w:rPr>
          <w:rFonts w:ascii="Arial" w:hAnsi="Arial" w:cs="Arial"/>
        </w:rPr>
        <w:t>de reprendre les</w:t>
      </w:r>
      <w:r>
        <w:rPr>
          <w:rFonts w:ascii="Arial" w:hAnsi="Arial" w:cs="Arial"/>
        </w:rPr>
        <w:t xml:space="preserve"> sortie</w:t>
      </w:r>
      <w:r w:rsidR="00AF2B38">
        <w:rPr>
          <w:rFonts w:ascii="Arial" w:hAnsi="Arial" w:cs="Arial"/>
        </w:rPr>
        <w:t>s</w:t>
      </w:r>
      <w:r>
        <w:rPr>
          <w:rFonts w:ascii="Arial" w:hAnsi="Arial" w:cs="Arial"/>
        </w:rPr>
        <w:t xml:space="preserve"> avec les jeunes pendant les vacances de la Toussaint</w:t>
      </w:r>
      <w:r w:rsidR="00AF2B38">
        <w:rPr>
          <w:rFonts w:ascii="Arial" w:hAnsi="Arial" w:cs="Arial"/>
        </w:rPr>
        <w:t xml:space="preserve">, un match au </w:t>
      </w:r>
      <w:proofErr w:type="spellStart"/>
      <w:r w:rsidR="00AF2B38">
        <w:rPr>
          <w:rFonts w:ascii="Arial" w:hAnsi="Arial" w:cs="Arial"/>
        </w:rPr>
        <w:t>Roudourou</w:t>
      </w:r>
      <w:proofErr w:type="spellEnd"/>
      <w:r w:rsidR="00AF2B38">
        <w:rPr>
          <w:rFonts w:ascii="Arial" w:hAnsi="Arial" w:cs="Arial"/>
        </w:rPr>
        <w:t xml:space="preserve"> En Avant Guingamp et une sortie aux vacances de Noël au cinéma.</w:t>
      </w:r>
    </w:p>
    <w:p w14:paraId="7803E826" w14:textId="77777777" w:rsidR="00AF2B38" w:rsidRPr="00AF2B38" w:rsidRDefault="00AF2B38" w:rsidP="00AF2B38">
      <w:pPr>
        <w:pStyle w:val="Paragraphedeliste"/>
        <w:rPr>
          <w:rFonts w:ascii="Arial" w:hAnsi="Arial" w:cs="Arial"/>
        </w:rPr>
      </w:pPr>
    </w:p>
    <w:p w14:paraId="01D8DF87" w14:textId="77777777" w:rsidR="00AF2B38" w:rsidRDefault="00AF2B38" w:rsidP="00AF2B38">
      <w:pPr>
        <w:pStyle w:val="Paragraphedeliste"/>
        <w:jc w:val="both"/>
        <w:rPr>
          <w:rFonts w:ascii="Arial" w:hAnsi="Arial" w:cs="Arial"/>
        </w:rPr>
      </w:pPr>
    </w:p>
    <w:p w14:paraId="2EA2736C" w14:textId="4FC82F4C" w:rsidR="00F217EE" w:rsidRPr="00F217EE" w:rsidRDefault="00F217EE" w:rsidP="00AF2B38">
      <w:pPr>
        <w:pStyle w:val="Paragraphedeliste"/>
        <w:numPr>
          <w:ilvl w:val="0"/>
          <w:numId w:val="21"/>
        </w:numPr>
        <w:jc w:val="both"/>
        <w:rPr>
          <w:rFonts w:ascii="Arial" w:hAnsi="Arial" w:cs="Arial"/>
        </w:rPr>
      </w:pPr>
      <w:r w:rsidRPr="00590E11">
        <w:rPr>
          <w:rFonts w:ascii="Arial" w:hAnsi="Arial" w:cs="Arial"/>
          <w:b/>
        </w:rPr>
        <w:t>Distribution des bulletins communaux</w:t>
      </w:r>
      <w:r w:rsidR="00AF2B38">
        <w:rPr>
          <w:rFonts w:ascii="Arial" w:hAnsi="Arial" w:cs="Arial"/>
        </w:rPr>
        <w:t> : rend</w:t>
      </w:r>
      <w:r w:rsidR="00D97579">
        <w:rPr>
          <w:rFonts w:ascii="Arial" w:hAnsi="Arial" w:cs="Arial"/>
        </w:rPr>
        <w:t>ez-</w:t>
      </w:r>
      <w:r w:rsidR="00AF2B38">
        <w:rPr>
          <w:rFonts w:ascii="Arial" w:hAnsi="Arial" w:cs="Arial"/>
        </w:rPr>
        <w:t xml:space="preserve">vous </w:t>
      </w:r>
      <w:r>
        <w:rPr>
          <w:rFonts w:ascii="Arial" w:hAnsi="Arial" w:cs="Arial"/>
        </w:rPr>
        <w:t>samedi 08 octobre à 10 heures en Mairie</w:t>
      </w:r>
      <w:r w:rsidR="00AF2B38">
        <w:rPr>
          <w:rFonts w:ascii="Arial" w:hAnsi="Arial" w:cs="Arial"/>
        </w:rPr>
        <w:t>.</w:t>
      </w:r>
    </w:p>
    <w:p w14:paraId="37C0577A" w14:textId="7EA92188" w:rsidR="00E61B37" w:rsidRDefault="00E61B37" w:rsidP="009625DB">
      <w:pPr>
        <w:rPr>
          <w:rFonts w:ascii="Arial" w:hAnsi="Arial" w:cs="Arial"/>
        </w:rPr>
      </w:pPr>
    </w:p>
    <w:p w14:paraId="3978583E" w14:textId="19C99FA3" w:rsidR="00E61B37" w:rsidRDefault="00E61B37" w:rsidP="009625DB">
      <w:pPr>
        <w:rPr>
          <w:rFonts w:ascii="Arial" w:hAnsi="Arial" w:cs="Arial"/>
        </w:rPr>
      </w:pPr>
    </w:p>
    <w:p w14:paraId="66FDE1F7" w14:textId="34D2B1F3" w:rsidR="00D97579" w:rsidRDefault="00D97579" w:rsidP="009625DB">
      <w:pPr>
        <w:rPr>
          <w:rFonts w:ascii="Arial" w:hAnsi="Arial" w:cs="Arial"/>
        </w:rPr>
      </w:pPr>
    </w:p>
    <w:p w14:paraId="12017C5D" w14:textId="5E0CC164" w:rsidR="00D97579" w:rsidRDefault="00D97579" w:rsidP="009625DB">
      <w:pPr>
        <w:rPr>
          <w:rFonts w:ascii="Arial" w:hAnsi="Arial" w:cs="Arial"/>
        </w:rPr>
      </w:pPr>
    </w:p>
    <w:p w14:paraId="2A640FB7" w14:textId="5BBBB905" w:rsidR="00D97579" w:rsidRDefault="00D97579" w:rsidP="009625DB">
      <w:pPr>
        <w:rPr>
          <w:rFonts w:ascii="Arial" w:hAnsi="Arial" w:cs="Arial"/>
        </w:rPr>
      </w:pPr>
    </w:p>
    <w:p w14:paraId="4BB5D0FA" w14:textId="77777777" w:rsidR="00D97579" w:rsidRDefault="00D97579" w:rsidP="009625DB">
      <w:pPr>
        <w:rPr>
          <w:rFonts w:ascii="Arial" w:hAnsi="Arial" w:cs="Arial"/>
        </w:rPr>
      </w:pPr>
    </w:p>
    <w:p w14:paraId="0E5B6E1A" w14:textId="09F72A0D" w:rsidR="00E61B37" w:rsidRDefault="00E61B37" w:rsidP="009625DB">
      <w:pPr>
        <w:rPr>
          <w:rFonts w:ascii="Arial" w:hAnsi="Arial" w:cs="Arial"/>
        </w:rPr>
      </w:pPr>
    </w:p>
    <w:p w14:paraId="6A14F190" w14:textId="2049C5F2" w:rsidR="00E61B37" w:rsidRDefault="00E61B37" w:rsidP="009625DB">
      <w:pPr>
        <w:rPr>
          <w:rFonts w:ascii="Arial" w:hAnsi="Arial" w:cs="Arial"/>
        </w:rPr>
      </w:pPr>
    </w:p>
    <w:p w14:paraId="493B8E75" w14:textId="7BFDD44E" w:rsidR="00E61B37" w:rsidRDefault="00F217EE" w:rsidP="00F217EE">
      <w:pPr>
        <w:jc w:val="center"/>
        <w:rPr>
          <w:rFonts w:ascii="Arial" w:hAnsi="Arial" w:cs="Arial"/>
        </w:rPr>
      </w:pPr>
      <w:r>
        <w:rPr>
          <w:rFonts w:ascii="Arial" w:hAnsi="Arial" w:cs="Arial"/>
        </w:rPr>
        <w:t>Clôture de la séance à 21 heures.</w:t>
      </w:r>
    </w:p>
    <w:p w14:paraId="1533093B" w14:textId="30DEF062" w:rsidR="00E61B37" w:rsidRDefault="00E61B37" w:rsidP="009625DB">
      <w:pPr>
        <w:rPr>
          <w:rFonts w:ascii="Arial" w:hAnsi="Arial" w:cs="Arial"/>
        </w:rPr>
      </w:pPr>
    </w:p>
    <w:p w14:paraId="73B8A0F0" w14:textId="5754905F" w:rsidR="00E61B37" w:rsidRDefault="00E61B37" w:rsidP="009625DB">
      <w:pPr>
        <w:rPr>
          <w:rFonts w:ascii="Arial" w:hAnsi="Arial" w:cs="Arial"/>
        </w:rPr>
      </w:pPr>
    </w:p>
    <w:p w14:paraId="05720C1F" w14:textId="77777777" w:rsidR="00F217EE" w:rsidRDefault="00F217EE" w:rsidP="00F217EE">
      <w:pPr>
        <w:rPr>
          <w:rFonts w:ascii="Arial" w:hAnsi="Arial" w:cs="Arial"/>
        </w:rPr>
      </w:pPr>
    </w:p>
    <w:p w14:paraId="0347BA5C" w14:textId="191EF0B2" w:rsidR="00F217EE" w:rsidRDefault="00F217EE" w:rsidP="00F217EE">
      <w:pPr>
        <w:rPr>
          <w:rFonts w:ascii="Arial" w:hAnsi="Arial" w:cs="Arial"/>
        </w:rPr>
      </w:pPr>
    </w:p>
    <w:p w14:paraId="5304A964" w14:textId="74E33B2A" w:rsidR="00D97579" w:rsidRDefault="00D97579" w:rsidP="00F217EE">
      <w:pPr>
        <w:rPr>
          <w:rFonts w:ascii="Arial" w:hAnsi="Arial" w:cs="Arial"/>
        </w:rPr>
      </w:pPr>
    </w:p>
    <w:p w14:paraId="4C61B24B" w14:textId="5B01C0C9" w:rsidR="00D97579" w:rsidRDefault="00D97579" w:rsidP="00F217EE">
      <w:pPr>
        <w:rPr>
          <w:rFonts w:ascii="Arial" w:hAnsi="Arial" w:cs="Arial"/>
        </w:rPr>
      </w:pPr>
    </w:p>
    <w:p w14:paraId="6D4DBB2E" w14:textId="5A12BD95" w:rsidR="00D97579" w:rsidRDefault="00D97579" w:rsidP="00F217EE">
      <w:pPr>
        <w:rPr>
          <w:rFonts w:ascii="Arial" w:hAnsi="Arial" w:cs="Arial"/>
        </w:rPr>
      </w:pPr>
    </w:p>
    <w:p w14:paraId="1BFFF04C" w14:textId="44B24E0E" w:rsidR="00D97579" w:rsidRDefault="00D97579" w:rsidP="00F217EE">
      <w:pPr>
        <w:rPr>
          <w:rFonts w:ascii="Arial" w:hAnsi="Arial" w:cs="Arial"/>
        </w:rPr>
      </w:pPr>
    </w:p>
    <w:p w14:paraId="07693CA4" w14:textId="6B4812FA" w:rsidR="00D97579" w:rsidRDefault="00D97579" w:rsidP="00F217EE">
      <w:pPr>
        <w:rPr>
          <w:rFonts w:ascii="Arial" w:hAnsi="Arial" w:cs="Arial"/>
        </w:rPr>
      </w:pPr>
    </w:p>
    <w:p w14:paraId="470CF1E3" w14:textId="56A86F0D" w:rsidR="00D97579" w:rsidRDefault="00D97579" w:rsidP="00F217EE">
      <w:pPr>
        <w:rPr>
          <w:rFonts w:ascii="Arial" w:hAnsi="Arial" w:cs="Arial"/>
        </w:rPr>
      </w:pPr>
    </w:p>
    <w:p w14:paraId="16B91A8B" w14:textId="563C11A6" w:rsidR="00D97579" w:rsidRDefault="00D97579" w:rsidP="00F217EE">
      <w:pPr>
        <w:rPr>
          <w:rFonts w:ascii="Arial" w:hAnsi="Arial" w:cs="Arial"/>
        </w:rPr>
      </w:pPr>
    </w:p>
    <w:p w14:paraId="597DEE43" w14:textId="4F2A5BD4" w:rsidR="00D97579" w:rsidRDefault="00D97579" w:rsidP="00F217EE">
      <w:pPr>
        <w:rPr>
          <w:rFonts w:ascii="Arial" w:hAnsi="Arial" w:cs="Arial"/>
        </w:rPr>
      </w:pPr>
    </w:p>
    <w:p w14:paraId="2711A58A" w14:textId="6B086A95" w:rsidR="00D97579" w:rsidRDefault="00D97579" w:rsidP="00F217EE">
      <w:pPr>
        <w:rPr>
          <w:rFonts w:ascii="Arial" w:hAnsi="Arial" w:cs="Arial"/>
        </w:rPr>
      </w:pPr>
    </w:p>
    <w:p w14:paraId="3CEDD2F6" w14:textId="77777777" w:rsidR="00D97579" w:rsidRDefault="00D97579" w:rsidP="00F217EE">
      <w:pPr>
        <w:rPr>
          <w:rFonts w:ascii="Arial" w:hAnsi="Arial" w:cs="Arial"/>
        </w:rPr>
      </w:pPr>
    </w:p>
    <w:p w14:paraId="71C51EA1" w14:textId="77777777" w:rsidR="00F217EE" w:rsidRDefault="00F217EE" w:rsidP="00F217EE">
      <w:pPr>
        <w:rPr>
          <w:rFonts w:ascii="Arial" w:hAnsi="Arial" w:cs="Arial"/>
        </w:rPr>
      </w:pPr>
    </w:p>
    <w:tbl>
      <w:tblPr>
        <w:tblStyle w:val="Grilledutableau"/>
        <w:tblW w:w="0" w:type="auto"/>
        <w:tblLook w:val="04A0" w:firstRow="1" w:lastRow="0" w:firstColumn="1" w:lastColumn="0" w:noHBand="0" w:noVBand="1"/>
      </w:tblPr>
      <w:tblGrid>
        <w:gridCol w:w="4531"/>
        <w:gridCol w:w="4531"/>
      </w:tblGrid>
      <w:tr w:rsidR="00F217EE" w:rsidRPr="005D2546" w14:paraId="479C1449" w14:textId="77777777" w:rsidTr="009C3E8C">
        <w:tc>
          <w:tcPr>
            <w:tcW w:w="4531" w:type="dxa"/>
          </w:tcPr>
          <w:p w14:paraId="32350412" w14:textId="77777777" w:rsidR="00F217EE" w:rsidRPr="005E5C06" w:rsidRDefault="00F217EE" w:rsidP="009C3E8C">
            <w:pPr>
              <w:jc w:val="both"/>
              <w:rPr>
                <w:rFonts w:ascii="Arial" w:hAnsi="Arial" w:cs="Arial"/>
                <w:sz w:val="22"/>
                <w:szCs w:val="22"/>
              </w:rPr>
            </w:pPr>
            <w:r w:rsidRPr="005E5C06">
              <w:rPr>
                <w:rFonts w:ascii="Arial" w:hAnsi="Arial" w:cs="Arial"/>
                <w:sz w:val="22"/>
                <w:szCs w:val="22"/>
              </w:rPr>
              <w:t xml:space="preserve">Yvon Le </w:t>
            </w:r>
            <w:proofErr w:type="spellStart"/>
            <w:r w:rsidRPr="005E5C06">
              <w:rPr>
                <w:rFonts w:ascii="Arial" w:hAnsi="Arial" w:cs="Arial"/>
                <w:sz w:val="22"/>
                <w:szCs w:val="22"/>
              </w:rPr>
              <w:t>Séguillon</w:t>
            </w:r>
            <w:proofErr w:type="spellEnd"/>
          </w:p>
          <w:p w14:paraId="36EA0194" w14:textId="77777777" w:rsidR="00F217EE" w:rsidRPr="005E5C06" w:rsidRDefault="00F217EE" w:rsidP="009C3E8C">
            <w:pPr>
              <w:jc w:val="both"/>
              <w:rPr>
                <w:rFonts w:ascii="Arial" w:hAnsi="Arial" w:cs="Arial"/>
                <w:sz w:val="22"/>
                <w:szCs w:val="22"/>
              </w:rPr>
            </w:pPr>
          </w:p>
        </w:tc>
        <w:tc>
          <w:tcPr>
            <w:tcW w:w="4531" w:type="dxa"/>
          </w:tcPr>
          <w:p w14:paraId="4A4B58D7" w14:textId="77777777" w:rsidR="00F217EE" w:rsidRPr="005E5C06" w:rsidRDefault="00F217EE" w:rsidP="009C3E8C">
            <w:pPr>
              <w:jc w:val="both"/>
              <w:rPr>
                <w:rFonts w:ascii="Arial" w:hAnsi="Arial" w:cs="Arial"/>
                <w:sz w:val="22"/>
                <w:szCs w:val="22"/>
              </w:rPr>
            </w:pPr>
          </w:p>
        </w:tc>
      </w:tr>
      <w:tr w:rsidR="00F217EE" w:rsidRPr="005D2546" w14:paraId="58ACE430" w14:textId="77777777" w:rsidTr="009C3E8C">
        <w:tc>
          <w:tcPr>
            <w:tcW w:w="4531" w:type="dxa"/>
          </w:tcPr>
          <w:p w14:paraId="49C308BD" w14:textId="77777777" w:rsidR="00F217EE" w:rsidRPr="005E5C06" w:rsidRDefault="00F217EE" w:rsidP="009C3E8C">
            <w:pPr>
              <w:jc w:val="both"/>
              <w:rPr>
                <w:rFonts w:ascii="Arial" w:hAnsi="Arial" w:cs="Arial"/>
                <w:sz w:val="22"/>
                <w:szCs w:val="22"/>
              </w:rPr>
            </w:pPr>
            <w:r w:rsidRPr="005E5C06">
              <w:rPr>
                <w:rFonts w:ascii="Arial" w:hAnsi="Arial" w:cs="Arial"/>
                <w:sz w:val="22"/>
                <w:szCs w:val="22"/>
              </w:rPr>
              <w:t>Régis Bertrand</w:t>
            </w:r>
          </w:p>
          <w:p w14:paraId="5A331ACB" w14:textId="77777777" w:rsidR="00F217EE" w:rsidRPr="005E5C06" w:rsidRDefault="00F217EE" w:rsidP="009C3E8C">
            <w:pPr>
              <w:jc w:val="both"/>
              <w:rPr>
                <w:rFonts w:ascii="Arial" w:hAnsi="Arial" w:cs="Arial"/>
                <w:sz w:val="22"/>
                <w:szCs w:val="22"/>
              </w:rPr>
            </w:pPr>
          </w:p>
        </w:tc>
        <w:tc>
          <w:tcPr>
            <w:tcW w:w="4531" w:type="dxa"/>
          </w:tcPr>
          <w:p w14:paraId="7597B94E" w14:textId="77777777" w:rsidR="00F217EE" w:rsidRPr="005E5C06" w:rsidRDefault="00F217EE" w:rsidP="009C3E8C">
            <w:pPr>
              <w:jc w:val="both"/>
              <w:rPr>
                <w:rFonts w:ascii="Arial" w:hAnsi="Arial" w:cs="Arial"/>
                <w:sz w:val="22"/>
                <w:szCs w:val="22"/>
              </w:rPr>
            </w:pPr>
          </w:p>
        </w:tc>
      </w:tr>
      <w:tr w:rsidR="00F217EE" w:rsidRPr="005D2546" w14:paraId="081365ED" w14:textId="77777777" w:rsidTr="009C3E8C">
        <w:tc>
          <w:tcPr>
            <w:tcW w:w="4531" w:type="dxa"/>
          </w:tcPr>
          <w:p w14:paraId="7BBAF334" w14:textId="77777777" w:rsidR="00F217EE" w:rsidRPr="005E5C06" w:rsidRDefault="00F217EE" w:rsidP="009C3E8C">
            <w:pPr>
              <w:jc w:val="both"/>
              <w:rPr>
                <w:rFonts w:ascii="Arial" w:hAnsi="Arial" w:cs="Arial"/>
                <w:sz w:val="22"/>
                <w:szCs w:val="22"/>
              </w:rPr>
            </w:pPr>
            <w:r w:rsidRPr="005E5C06">
              <w:rPr>
                <w:rFonts w:ascii="Arial" w:hAnsi="Arial" w:cs="Arial"/>
                <w:sz w:val="22"/>
                <w:szCs w:val="22"/>
              </w:rPr>
              <w:t xml:space="preserve">Virginie Le </w:t>
            </w:r>
            <w:proofErr w:type="spellStart"/>
            <w:r w:rsidRPr="005E5C06">
              <w:rPr>
                <w:rFonts w:ascii="Arial" w:hAnsi="Arial" w:cs="Arial"/>
                <w:sz w:val="22"/>
                <w:szCs w:val="22"/>
              </w:rPr>
              <w:t>Coadou</w:t>
            </w:r>
            <w:proofErr w:type="spellEnd"/>
          </w:p>
          <w:p w14:paraId="4E111610" w14:textId="77777777" w:rsidR="00F217EE" w:rsidRPr="005E5C06" w:rsidRDefault="00F217EE" w:rsidP="009C3E8C">
            <w:pPr>
              <w:jc w:val="both"/>
              <w:rPr>
                <w:rFonts w:ascii="Arial" w:hAnsi="Arial" w:cs="Arial"/>
                <w:sz w:val="22"/>
                <w:szCs w:val="22"/>
              </w:rPr>
            </w:pPr>
          </w:p>
        </w:tc>
        <w:tc>
          <w:tcPr>
            <w:tcW w:w="4531" w:type="dxa"/>
          </w:tcPr>
          <w:p w14:paraId="00884D8A" w14:textId="77777777" w:rsidR="00F217EE" w:rsidRPr="005E5C06" w:rsidRDefault="00F217EE" w:rsidP="009C3E8C">
            <w:pPr>
              <w:jc w:val="both"/>
              <w:rPr>
                <w:rFonts w:ascii="Arial" w:hAnsi="Arial" w:cs="Arial"/>
                <w:sz w:val="22"/>
                <w:szCs w:val="22"/>
              </w:rPr>
            </w:pPr>
          </w:p>
        </w:tc>
      </w:tr>
      <w:tr w:rsidR="00F217EE" w:rsidRPr="005D2546" w14:paraId="4B2F02ED" w14:textId="77777777" w:rsidTr="009C3E8C">
        <w:tc>
          <w:tcPr>
            <w:tcW w:w="4531" w:type="dxa"/>
          </w:tcPr>
          <w:p w14:paraId="6B39F0D0" w14:textId="77777777" w:rsidR="00F217EE" w:rsidRPr="005E5C06" w:rsidRDefault="00F217EE" w:rsidP="009C3E8C">
            <w:pPr>
              <w:jc w:val="both"/>
              <w:rPr>
                <w:rFonts w:ascii="Arial" w:hAnsi="Arial" w:cs="Arial"/>
                <w:sz w:val="22"/>
                <w:szCs w:val="22"/>
              </w:rPr>
            </w:pPr>
            <w:r w:rsidRPr="005E5C06">
              <w:rPr>
                <w:rFonts w:ascii="Arial" w:hAnsi="Arial" w:cs="Arial"/>
                <w:sz w:val="22"/>
                <w:szCs w:val="22"/>
              </w:rPr>
              <w:t xml:space="preserve">Bernard </w:t>
            </w:r>
            <w:proofErr w:type="spellStart"/>
            <w:r w:rsidRPr="005E5C06">
              <w:rPr>
                <w:rFonts w:ascii="Arial" w:hAnsi="Arial" w:cs="Arial"/>
                <w:sz w:val="22"/>
                <w:szCs w:val="22"/>
              </w:rPr>
              <w:t>Rouzès</w:t>
            </w:r>
            <w:proofErr w:type="spellEnd"/>
          </w:p>
          <w:p w14:paraId="28D85E5A" w14:textId="77777777" w:rsidR="00F217EE" w:rsidRPr="005E5C06" w:rsidRDefault="00F217EE" w:rsidP="009C3E8C">
            <w:pPr>
              <w:jc w:val="both"/>
              <w:rPr>
                <w:rFonts w:ascii="Arial" w:hAnsi="Arial" w:cs="Arial"/>
                <w:sz w:val="22"/>
                <w:szCs w:val="22"/>
              </w:rPr>
            </w:pPr>
          </w:p>
        </w:tc>
        <w:tc>
          <w:tcPr>
            <w:tcW w:w="4531" w:type="dxa"/>
          </w:tcPr>
          <w:p w14:paraId="0FA86B74" w14:textId="77777777" w:rsidR="00F217EE" w:rsidRPr="005E5C06" w:rsidRDefault="00F217EE" w:rsidP="009C3E8C">
            <w:pPr>
              <w:jc w:val="both"/>
              <w:rPr>
                <w:rFonts w:ascii="Arial" w:hAnsi="Arial" w:cs="Arial"/>
                <w:sz w:val="22"/>
                <w:szCs w:val="22"/>
              </w:rPr>
            </w:pPr>
          </w:p>
        </w:tc>
      </w:tr>
      <w:tr w:rsidR="00F217EE" w:rsidRPr="005D2546" w14:paraId="0AD6452C" w14:textId="77777777" w:rsidTr="009C3E8C">
        <w:tc>
          <w:tcPr>
            <w:tcW w:w="4531" w:type="dxa"/>
          </w:tcPr>
          <w:p w14:paraId="65902A5E" w14:textId="77777777" w:rsidR="00F217EE" w:rsidRPr="005E5C06" w:rsidRDefault="00F217EE" w:rsidP="009C3E8C">
            <w:pPr>
              <w:jc w:val="both"/>
              <w:rPr>
                <w:rFonts w:ascii="Arial" w:hAnsi="Arial" w:cs="Arial"/>
                <w:sz w:val="22"/>
                <w:szCs w:val="22"/>
              </w:rPr>
            </w:pPr>
            <w:r w:rsidRPr="005E5C06">
              <w:rPr>
                <w:rFonts w:ascii="Arial" w:hAnsi="Arial" w:cs="Arial"/>
                <w:sz w:val="22"/>
                <w:szCs w:val="22"/>
              </w:rPr>
              <w:t xml:space="preserve">Gilbert Le </w:t>
            </w:r>
            <w:proofErr w:type="spellStart"/>
            <w:r w:rsidRPr="005E5C06">
              <w:rPr>
                <w:rFonts w:ascii="Arial" w:hAnsi="Arial" w:cs="Arial"/>
                <w:sz w:val="22"/>
                <w:szCs w:val="22"/>
              </w:rPr>
              <w:t>Houérou</w:t>
            </w:r>
            <w:proofErr w:type="spellEnd"/>
          </w:p>
          <w:p w14:paraId="66B6440B" w14:textId="77777777" w:rsidR="00F217EE" w:rsidRPr="005E5C06" w:rsidRDefault="00F217EE" w:rsidP="009C3E8C">
            <w:pPr>
              <w:jc w:val="both"/>
              <w:rPr>
                <w:rFonts w:ascii="Arial" w:hAnsi="Arial" w:cs="Arial"/>
                <w:sz w:val="22"/>
                <w:szCs w:val="22"/>
              </w:rPr>
            </w:pPr>
          </w:p>
        </w:tc>
        <w:tc>
          <w:tcPr>
            <w:tcW w:w="4531" w:type="dxa"/>
          </w:tcPr>
          <w:p w14:paraId="795D4969" w14:textId="77777777" w:rsidR="00F217EE" w:rsidRPr="005E5C06" w:rsidRDefault="00F217EE" w:rsidP="009C3E8C">
            <w:pPr>
              <w:jc w:val="both"/>
              <w:rPr>
                <w:rFonts w:ascii="Arial" w:hAnsi="Arial" w:cs="Arial"/>
                <w:sz w:val="22"/>
                <w:szCs w:val="22"/>
              </w:rPr>
            </w:pPr>
          </w:p>
        </w:tc>
      </w:tr>
      <w:tr w:rsidR="00F217EE" w:rsidRPr="005D2546" w14:paraId="35CDFFA8" w14:textId="77777777" w:rsidTr="009C3E8C">
        <w:tc>
          <w:tcPr>
            <w:tcW w:w="4531" w:type="dxa"/>
          </w:tcPr>
          <w:p w14:paraId="59285E8F" w14:textId="77777777" w:rsidR="00F217EE" w:rsidRPr="005E5C06" w:rsidRDefault="00F217EE" w:rsidP="009C3E8C">
            <w:pPr>
              <w:jc w:val="both"/>
              <w:rPr>
                <w:rFonts w:ascii="Arial" w:hAnsi="Arial" w:cs="Arial"/>
                <w:sz w:val="22"/>
                <w:szCs w:val="22"/>
              </w:rPr>
            </w:pPr>
            <w:r w:rsidRPr="005E5C06">
              <w:rPr>
                <w:rFonts w:ascii="Arial" w:hAnsi="Arial" w:cs="Arial"/>
                <w:sz w:val="22"/>
                <w:szCs w:val="22"/>
              </w:rPr>
              <w:t>Albert Floury</w:t>
            </w:r>
          </w:p>
          <w:p w14:paraId="7CC068EA" w14:textId="77777777" w:rsidR="00F217EE" w:rsidRPr="005E5C06" w:rsidRDefault="00F217EE" w:rsidP="009C3E8C">
            <w:pPr>
              <w:jc w:val="both"/>
              <w:rPr>
                <w:rFonts w:ascii="Arial" w:hAnsi="Arial" w:cs="Arial"/>
                <w:sz w:val="22"/>
                <w:szCs w:val="22"/>
              </w:rPr>
            </w:pPr>
          </w:p>
        </w:tc>
        <w:tc>
          <w:tcPr>
            <w:tcW w:w="4531" w:type="dxa"/>
          </w:tcPr>
          <w:p w14:paraId="7C85D875" w14:textId="70D6B83D" w:rsidR="00F217EE" w:rsidRPr="005E5C06" w:rsidRDefault="00F217EE" w:rsidP="009C3E8C">
            <w:pPr>
              <w:jc w:val="both"/>
              <w:rPr>
                <w:rFonts w:ascii="Arial" w:hAnsi="Arial" w:cs="Arial"/>
                <w:sz w:val="22"/>
                <w:szCs w:val="22"/>
              </w:rPr>
            </w:pPr>
          </w:p>
        </w:tc>
      </w:tr>
      <w:tr w:rsidR="00F217EE" w:rsidRPr="005D2546" w14:paraId="7F6C3E80" w14:textId="77777777" w:rsidTr="009C3E8C">
        <w:tc>
          <w:tcPr>
            <w:tcW w:w="4531" w:type="dxa"/>
          </w:tcPr>
          <w:p w14:paraId="3AD5B350" w14:textId="77777777" w:rsidR="00F217EE" w:rsidRPr="005E5C06" w:rsidRDefault="00F217EE" w:rsidP="009C3E8C">
            <w:pPr>
              <w:jc w:val="both"/>
              <w:rPr>
                <w:rFonts w:ascii="Arial" w:hAnsi="Arial" w:cs="Arial"/>
                <w:sz w:val="22"/>
                <w:szCs w:val="22"/>
              </w:rPr>
            </w:pPr>
            <w:r w:rsidRPr="005E5C06">
              <w:rPr>
                <w:rFonts w:ascii="Arial" w:hAnsi="Arial" w:cs="Arial"/>
                <w:sz w:val="22"/>
                <w:szCs w:val="22"/>
              </w:rPr>
              <w:t xml:space="preserve">Alain </w:t>
            </w:r>
            <w:proofErr w:type="spellStart"/>
            <w:r w:rsidRPr="005E5C06">
              <w:rPr>
                <w:rFonts w:ascii="Arial" w:hAnsi="Arial" w:cs="Arial"/>
                <w:sz w:val="22"/>
                <w:szCs w:val="22"/>
              </w:rPr>
              <w:t>Jézéquel</w:t>
            </w:r>
            <w:proofErr w:type="spellEnd"/>
          </w:p>
          <w:p w14:paraId="334CD164" w14:textId="77777777" w:rsidR="00F217EE" w:rsidRPr="005E5C06" w:rsidRDefault="00F217EE" w:rsidP="009C3E8C">
            <w:pPr>
              <w:jc w:val="both"/>
              <w:rPr>
                <w:rFonts w:ascii="Arial" w:hAnsi="Arial" w:cs="Arial"/>
                <w:sz w:val="22"/>
                <w:szCs w:val="22"/>
              </w:rPr>
            </w:pPr>
          </w:p>
        </w:tc>
        <w:tc>
          <w:tcPr>
            <w:tcW w:w="4531" w:type="dxa"/>
          </w:tcPr>
          <w:p w14:paraId="2509AE30" w14:textId="6200804D" w:rsidR="00F217EE" w:rsidRPr="005E5C06" w:rsidRDefault="00F217EE" w:rsidP="009C3E8C">
            <w:pPr>
              <w:jc w:val="both"/>
              <w:rPr>
                <w:rFonts w:ascii="Arial" w:hAnsi="Arial" w:cs="Arial"/>
                <w:sz w:val="22"/>
                <w:szCs w:val="22"/>
              </w:rPr>
            </w:pPr>
            <w:r>
              <w:rPr>
                <w:rFonts w:ascii="Arial" w:hAnsi="Arial" w:cs="Arial"/>
                <w:sz w:val="22"/>
                <w:szCs w:val="22"/>
              </w:rPr>
              <w:t>Procuration à Yvon LE SEGUILLON</w:t>
            </w:r>
          </w:p>
        </w:tc>
      </w:tr>
      <w:tr w:rsidR="00F217EE" w:rsidRPr="005D2546" w14:paraId="236353D9" w14:textId="77777777" w:rsidTr="009C3E8C">
        <w:tc>
          <w:tcPr>
            <w:tcW w:w="4531" w:type="dxa"/>
          </w:tcPr>
          <w:p w14:paraId="76A6B73F" w14:textId="77777777" w:rsidR="00F217EE" w:rsidRPr="005E5C06" w:rsidRDefault="00F217EE" w:rsidP="009C3E8C">
            <w:pPr>
              <w:jc w:val="both"/>
              <w:rPr>
                <w:rFonts w:ascii="Arial" w:hAnsi="Arial" w:cs="Arial"/>
                <w:sz w:val="22"/>
                <w:szCs w:val="22"/>
              </w:rPr>
            </w:pPr>
            <w:r w:rsidRPr="005E5C06">
              <w:rPr>
                <w:rFonts w:ascii="Arial" w:hAnsi="Arial" w:cs="Arial"/>
                <w:sz w:val="22"/>
                <w:szCs w:val="22"/>
              </w:rPr>
              <w:t xml:space="preserve">Camille </w:t>
            </w:r>
            <w:proofErr w:type="spellStart"/>
            <w:r w:rsidRPr="005E5C06">
              <w:rPr>
                <w:rFonts w:ascii="Arial" w:hAnsi="Arial" w:cs="Arial"/>
                <w:sz w:val="22"/>
                <w:szCs w:val="22"/>
              </w:rPr>
              <w:t>Mathecade</w:t>
            </w:r>
            <w:proofErr w:type="spellEnd"/>
          </w:p>
          <w:p w14:paraId="74D0EABD" w14:textId="77777777" w:rsidR="00F217EE" w:rsidRPr="005E5C06" w:rsidRDefault="00F217EE" w:rsidP="009C3E8C">
            <w:pPr>
              <w:jc w:val="both"/>
              <w:rPr>
                <w:rFonts w:ascii="Arial" w:hAnsi="Arial" w:cs="Arial"/>
                <w:sz w:val="22"/>
                <w:szCs w:val="22"/>
              </w:rPr>
            </w:pPr>
          </w:p>
        </w:tc>
        <w:tc>
          <w:tcPr>
            <w:tcW w:w="4531" w:type="dxa"/>
          </w:tcPr>
          <w:p w14:paraId="0DCA426F" w14:textId="77777777" w:rsidR="00F217EE" w:rsidRPr="005E5C06" w:rsidRDefault="00F217EE" w:rsidP="009C3E8C">
            <w:pPr>
              <w:jc w:val="both"/>
              <w:rPr>
                <w:rFonts w:ascii="Arial" w:hAnsi="Arial" w:cs="Arial"/>
                <w:sz w:val="22"/>
                <w:szCs w:val="22"/>
              </w:rPr>
            </w:pPr>
          </w:p>
        </w:tc>
      </w:tr>
      <w:tr w:rsidR="00F217EE" w:rsidRPr="005D2546" w14:paraId="77915DFC" w14:textId="77777777" w:rsidTr="009C3E8C">
        <w:tc>
          <w:tcPr>
            <w:tcW w:w="4531" w:type="dxa"/>
          </w:tcPr>
          <w:p w14:paraId="34947629" w14:textId="77777777" w:rsidR="00F217EE" w:rsidRPr="005E5C06" w:rsidRDefault="00F217EE" w:rsidP="009C3E8C">
            <w:pPr>
              <w:jc w:val="both"/>
              <w:rPr>
                <w:rFonts w:ascii="Arial" w:hAnsi="Arial" w:cs="Arial"/>
                <w:sz w:val="22"/>
                <w:szCs w:val="22"/>
              </w:rPr>
            </w:pPr>
            <w:r w:rsidRPr="005E5C06">
              <w:rPr>
                <w:rFonts w:ascii="Arial" w:hAnsi="Arial" w:cs="Arial"/>
                <w:sz w:val="22"/>
                <w:szCs w:val="22"/>
              </w:rPr>
              <w:t xml:space="preserve">Rose Marie Le </w:t>
            </w:r>
            <w:proofErr w:type="spellStart"/>
            <w:r w:rsidRPr="005E5C06">
              <w:rPr>
                <w:rFonts w:ascii="Arial" w:hAnsi="Arial" w:cs="Arial"/>
                <w:sz w:val="22"/>
                <w:szCs w:val="22"/>
              </w:rPr>
              <w:t>Marec</w:t>
            </w:r>
            <w:proofErr w:type="spellEnd"/>
            <w:r w:rsidRPr="005E5C06">
              <w:rPr>
                <w:rFonts w:ascii="Arial" w:hAnsi="Arial" w:cs="Arial"/>
                <w:sz w:val="22"/>
                <w:szCs w:val="22"/>
              </w:rPr>
              <w:t xml:space="preserve"> </w:t>
            </w:r>
            <w:proofErr w:type="spellStart"/>
            <w:r w:rsidRPr="005E5C06">
              <w:rPr>
                <w:rFonts w:ascii="Arial" w:hAnsi="Arial" w:cs="Arial"/>
                <w:sz w:val="22"/>
                <w:szCs w:val="22"/>
              </w:rPr>
              <w:t>Iaconelli</w:t>
            </w:r>
            <w:proofErr w:type="spellEnd"/>
          </w:p>
          <w:p w14:paraId="3E85E3ED" w14:textId="77777777" w:rsidR="00F217EE" w:rsidRPr="005E5C06" w:rsidRDefault="00F217EE" w:rsidP="009C3E8C">
            <w:pPr>
              <w:jc w:val="both"/>
              <w:rPr>
                <w:rFonts w:ascii="Arial" w:hAnsi="Arial" w:cs="Arial"/>
                <w:sz w:val="22"/>
                <w:szCs w:val="22"/>
              </w:rPr>
            </w:pPr>
          </w:p>
        </w:tc>
        <w:tc>
          <w:tcPr>
            <w:tcW w:w="4531" w:type="dxa"/>
          </w:tcPr>
          <w:p w14:paraId="3185DD8E" w14:textId="12EF5EAA" w:rsidR="00F217EE" w:rsidRPr="005E5C06" w:rsidRDefault="00F217EE" w:rsidP="009C3E8C">
            <w:pPr>
              <w:jc w:val="both"/>
              <w:rPr>
                <w:rFonts w:ascii="Arial" w:hAnsi="Arial" w:cs="Arial"/>
                <w:sz w:val="22"/>
                <w:szCs w:val="22"/>
              </w:rPr>
            </w:pPr>
            <w:r>
              <w:rPr>
                <w:rFonts w:ascii="Arial" w:hAnsi="Arial" w:cs="Arial"/>
                <w:sz w:val="22"/>
                <w:szCs w:val="22"/>
              </w:rPr>
              <w:t>Procuration à Virginie LE COADOU</w:t>
            </w:r>
          </w:p>
        </w:tc>
      </w:tr>
      <w:tr w:rsidR="00F217EE" w:rsidRPr="005D2546" w14:paraId="2FB2656F" w14:textId="77777777" w:rsidTr="009C3E8C">
        <w:tc>
          <w:tcPr>
            <w:tcW w:w="4531" w:type="dxa"/>
          </w:tcPr>
          <w:p w14:paraId="1ECF7EBD" w14:textId="77777777" w:rsidR="00F217EE" w:rsidRPr="005E5C06" w:rsidRDefault="00F217EE" w:rsidP="009C3E8C">
            <w:pPr>
              <w:jc w:val="both"/>
              <w:rPr>
                <w:rFonts w:ascii="Arial" w:hAnsi="Arial" w:cs="Arial"/>
                <w:sz w:val="22"/>
                <w:szCs w:val="22"/>
              </w:rPr>
            </w:pPr>
            <w:r w:rsidRPr="005E5C06">
              <w:rPr>
                <w:rFonts w:ascii="Arial" w:hAnsi="Arial" w:cs="Arial"/>
                <w:sz w:val="22"/>
                <w:szCs w:val="22"/>
              </w:rPr>
              <w:t>Alain Le Roux</w:t>
            </w:r>
          </w:p>
          <w:p w14:paraId="193DEB9C" w14:textId="77777777" w:rsidR="00F217EE" w:rsidRPr="005E5C06" w:rsidRDefault="00F217EE" w:rsidP="009C3E8C">
            <w:pPr>
              <w:jc w:val="both"/>
              <w:rPr>
                <w:rFonts w:ascii="Arial" w:hAnsi="Arial" w:cs="Arial"/>
                <w:sz w:val="22"/>
                <w:szCs w:val="22"/>
              </w:rPr>
            </w:pPr>
          </w:p>
        </w:tc>
        <w:tc>
          <w:tcPr>
            <w:tcW w:w="4531" w:type="dxa"/>
          </w:tcPr>
          <w:p w14:paraId="77847611" w14:textId="040F685E" w:rsidR="00F217EE" w:rsidRPr="005E5C06" w:rsidRDefault="00F217EE" w:rsidP="009C3E8C">
            <w:pPr>
              <w:jc w:val="both"/>
              <w:rPr>
                <w:rFonts w:ascii="Arial" w:hAnsi="Arial" w:cs="Arial"/>
                <w:sz w:val="22"/>
                <w:szCs w:val="22"/>
              </w:rPr>
            </w:pPr>
          </w:p>
        </w:tc>
      </w:tr>
      <w:tr w:rsidR="00F217EE" w:rsidRPr="005D2546" w14:paraId="3C3EF8BD" w14:textId="77777777" w:rsidTr="009C3E8C">
        <w:tc>
          <w:tcPr>
            <w:tcW w:w="4531" w:type="dxa"/>
          </w:tcPr>
          <w:p w14:paraId="69EA2585" w14:textId="77777777" w:rsidR="00F217EE" w:rsidRPr="005E5C06" w:rsidRDefault="00F217EE" w:rsidP="009C3E8C">
            <w:pPr>
              <w:jc w:val="both"/>
              <w:rPr>
                <w:rFonts w:ascii="Arial" w:hAnsi="Arial" w:cs="Arial"/>
                <w:sz w:val="22"/>
                <w:szCs w:val="22"/>
              </w:rPr>
            </w:pPr>
            <w:r w:rsidRPr="005E5C06">
              <w:rPr>
                <w:rFonts w:ascii="Arial" w:hAnsi="Arial" w:cs="Arial"/>
                <w:sz w:val="22"/>
                <w:szCs w:val="22"/>
              </w:rPr>
              <w:t>Michel Moisan</w:t>
            </w:r>
          </w:p>
          <w:p w14:paraId="56AE431F" w14:textId="77777777" w:rsidR="00F217EE" w:rsidRPr="005E5C06" w:rsidRDefault="00F217EE" w:rsidP="009C3E8C">
            <w:pPr>
              <w:jc w:val="both"/>
              <w:rPr>
                <w:rFonts w:ascii="Arial" w:hAnsi="Arial" w:cs="Arial"/>
                <w:sz w:val="22"/>
                <w:szCs w:val="22"/>
              </w:rPr>
            </w:pPr>
          </w:p>
        </w:tc>
        <w:tc>
          <w:tcPr>
            <w:tcW w:w="4531" w:type="dxa"/>
          </w:tcPr>
          <w:p w14:paraId="7651D400" w14:textId="77777777" w:rsidR="00F217EE" w:rsidRPr="005E5C06" w:rsidRDefault="00F217EE" w:rsidP="009C3E8C">
            <w:pPr>
              <w:jc w:val="both"/>
              <w:rPr>
                <w:rFonts w:ascii="Arial" w:hAnsi="Arial" w:cs="Arial"/>
                <w:sz w:val="22"/>
                <w:szCs w:val="22"/>
              </w:rPr>
            </w:pPr>
          </w:p>
        </w:tc>
      </w:tr>
      <w:tr w:rsidR="00F217EE" w:rsidRPr="005D2546" w14:paraId="3B6F921A" w14:textId="77777777" w:rsidTr="009C3E8C">
        <w:tc>
          <w:tcPr>
            <w:tcW w:w="4531" w:type="dxa"/>
          </w:tcPr>
          <w:p w14:paraId="56D94480" w14:textId="2D7F9027" w:rsidR="00F217EE" w:rsidRPr="005E5C06" w:rsidRDefault="00F217EE" w:rsidP="009C3E8C">
            <w:pPr>
              <w:jc w:val="both"/>
              <w:rPr>
                <w:rFonts w:ascii="Arial" w:hAnsi="Arial" w:cs="Arial"/>
                <w:sz w:val="22"/>
                <w:szCs w:val="22"/>
              </w:rPr>
            </w:pPr>
            <w:r w:rsidRPr="005E5C06">
              <w:rPr>
                <w:rFonts w:ascii="Arial" w:hAnsi="Arial" w:cs="Arial"/>
                <w:sz w:val="22"/>
                <w:szCs w:val="22"/>
              </w:rPr>
              <w:t>Sandrine Le Lay</w:t>
            </w:r>
            <w:r>
              <w:rPr>
                <w:rFonts w:ascii="Arial" w:hAnsi="Arial" w:cs="Arial"/>
                <w:sz w:val="22"/>
                <w:szCs w:val="22"/>
              </w:rPr>
              <w:t xml:space="preserve"> Le </w:t>
            </w:r>
            <w:proofErr w:type="spellStart"/>
            <w:r>
              <w:rPr>
                <w:rFonts w:ascii="Arial" w:hAnsi="Arial" w:cs="Arial"/>
                <w:sz w:val="22"/>
                <w:szCs w:val="22"/>
              </w:rPr>
              <w:t>Séguillon</w:t>
            </w:r>
            <w:proofErr w:type="spellEnd"/>
          </w:p>
          <w:p w14:paraId="6825B42B" w14:textId="77777777" w:rsidR="00F217EE" w:rsidRPr="005E5C06" w:rsidRDefault="00F217EE" w:rsidP="009C3E8C">
            <w:pPr>
              <w:jc w:val="both"/>
              <w:rPr>
                <w:rFonts w:ascii="Arial" w:hAnsi="Arial" w:cs="Arial"/>
                <w:sz w:val="22"/>
                <w:szCs w:val="22"/>
              </w:rPr>
            </w:pPr>
          </w:p>
        </w:tc>
        <w:tc>
          <w:tcPr>
            <w:tcW w:w="4531" w:type="dxa"/>
          </w:tcPr>
          <w:p w14:paraId="097DD561" w14:textId="77777777" w:rsidR="00F217EE" w:rsidRPr="005E5C06" w:rsidRDefault="00F217EE" w:rsidP="009C3E8C">
            <w:pPr>
              <w:jc w:val="both"/>
              <w:rPr>
                <w:rFonts w:ascii="Arial" w:hAnsi="Arial" w:cs="Arial"/>
                <w:sz w:val="22"/>
                <w:szCs w:val="22"/>
              </w:rPr>
            </w:pPr>
          </w:p>
        </w:tc>
      </w:tr>
      <w:tr w:rsidR="00F217EE" w:rsidRPr="005D2546" w14:paraId="45E64BE8" w14:textId="77777777" w:rsidTr="009C3E8C">
        <w:tc>
          <w:tcPr>
            <w:tcW w:w="4531" w:type="dxa"/>
          </w:tcPr>
          <w:p w14:paraId="4244BB33" w14:textId="77777777" w:rsidR="00F217EE" w:rsidRPr="005E5C06" w:rsidRDefault="00F217EE" w:rsidP="009C3E8C">
            <w:pPr>
              <w:jc w:val="both"/>
              <w:rPr>
                <w:rFonts w:ascii="Arial" w:hAnsi="Arial" w:cs="Arial"/>
                <w:sz w:val="22"/>
                <w:szCs w:val="22"/>
              </w:rPr>
            </w:pPr>
            <w:r w:rsidRPr="005E5C06">
              <w:rPr>
                <w:rFonts w:ascii="Arial" w:hAnsi="Arial" w:cs="Arial"/>
                <w:sz w:val="22"/>
                <w:szCs w:val="22"/>
              </w:rPr>
              <w:t>Elodie Clouin</w:t>
            </w:r>
          </w:p>
          <w:p w14:paraId="61CE5F81" w14:textId="77777777" w:rsidR="00F217EE" w:rsidRPr="005E5C06" w:rsidRDefault="00F217EE" w:rsidP="009C3E8C">
            <w:pPr>
              <w:jc w:val="both"/>
              <w:rPr>
                <w:rFonts w:ascii="Arial" w:hAnsi="Arial" w:cs="Arial"/>
                <w:sz w:val="22"/>
                <w:szCs w:val="22"/>
              </w:rPr>
            </w:pPr>
          </w:p>
        </w:tc>
        <w:tc>
          <w:tcPr>
            <w:tcW w:w="4531" w:type="dxa"/>
          </w:tcPr>
          <w:p w14:paraId="4532B8BF" w14:textId="5E2391FF" w:rsidR="00F217EE" w:rsidRPr="005E5C06" w:rsidRDefault="00F217EE" w:rsidP="009C3E8C">
            <w:pPr>
              <w:jc w:val="both"/>
              <w:rPr>
                <w:rFonts w:ascii="Arial" w:hAnsi="Arial" w:cs="Arial"/>
                <w:sz w:val="22"/>
                <w:szCs w:val="22"/>
              </w:rPr>
            </w:pPr>
          </w:p>
        </w:tc>
      </w:tr>
      <w:tr w:rsidR="00F217EE" w:rsidRPr="005D2546" w14:paraId="39AF39DA" w14:textId="77777777" w:rsidTr="009C3E8C">
        <w:tc>
          <w:tcPr>
            <w:tcW w:w="4531" w:type="dxa"/>
          </w:tcPr>
          <w:p w14:paraId="2EFAD8ED" w14:textId="77777777" w:rsidR="00F217EE" w:rsidRPr="005E5C06" w:rsidRDefault="00F217EE" w:rsidP="009C3E8C">
            <w:pPr>
              <w:jc w:val="both"/>
              <w:rPr>
                <w:rFonts w:ascii="Arial" w:hAnsi="Arial" w:cs="Arial"/>
                <w:sz w:val="22"/>
                <w:szCs w:val="22"/>
              </w:rPr>
            </w:pPr>
            <w:r w:rsidRPr="005E5C06">
              <w:rPr>
                <w:rFonts w:ascii="Arial" w:hAnsi="Arial" w:cs="Arial"/>
                <w:sz w:val="22"/>
                <w:szCs w:val="22"/>
              </w:rPr>
              <w:t>Myriam Floury</w:t>
            </w:r>
          </w:p>
          <w:p w14:paraId="6860C72C" w14:textId="77777777" w:rsidR="00F217EE" w:rsidRPr="005E5C06" w:rsidRDefault="00F217EE" w:rsidP="009C3E8C">
            <w:pPr>
              <w:jc w:val="both"/>
              <w:rPr>
                <w:rFonts w:ascii="Arial" w:hAnsi="Arial" w:cs="Arial"/>
                <w:sz w:val="22"/>
                <w:szCs w:val="22"/>
              </w:rPr>
            </w:pPr>
          </w:p>
        </w:tc>
        <w:tc>
          <w:tcPr>
            <w:tcW w:w="4531" w:type="dxa"/>
          </w:tcPr>
          <w:p w14:paraId="63C5E356" w14:textId="77777777" w:rsidR="00F217EE" w:rsidRPr="005E5C06" w:rsidRDefault="00F217EE" w:rsidP="009C3E8C">
            <w:pPr>
              <w:jc w:val="both"/>
              <w:rPr>
                <w:rFonts w:ascii="Arial" w:hAnsi="Arial" w:cs="Arial"/>
                <w:sz w:val="22"/>
                <w:szCs w:val="22"/>
              </w:rPr>
            </w:pPr>
          </w:p>
        </w:tc>
      </w:tr>
      <w:tr w:rsidR="00F217EE" w:rsidRPr="005D2546" w14:paraId="39D30E41" w14:textId="77777777" w:rsidTr="009C3E8C">
        <w:tc>
          <w:tcPr>
            <w:tcW w:w="4531" w:type="dxa"/>
          </w:tcPr>
          <w:p w14:paraId="124B3159" w14:textId="77777777" w:rsidR="00F217EE" w:rsidRPr="005E5C06" w:rsidRDefault="00F217EE" w:rsidP="009C3E8C">
            <w:pPr>
              <w:jc w:val="both"/>
              <w:rPr>
                <w:rFonts w:ascii="Arial" w:hAnsi="Arial" w:cs="Arial"/>
                <w:sz w:val="22"/>
                <w:szCs w:val="22"/>
              </w:rPr>
            </w:pPr>
            <w:r w:rsidRPr="005E5C06">
              <w:rPr>
                <w:rFonts w:ascii="Arial" w:hAnsi="Arial" w:cs="Arial"/>
                <w:sz w:val="22"/>
                <w:szCs w:val="22"/>
              </w:rPr>
              <w:t xml:space="preserve">Anne Lise Le </w:t>
            </w:r>
            <w:proofErr w:type="spellStart"/>
            <w:r w:rsidRPr="005E5C06">
              <w:rPr>
                <w:rFonts w:ascii="Arial" w:hAnsi="Arial" w:cs="Arial"/>
                <w:sz w:val="22"/>
                <w:szCs w:val="22"/>
              </w:rPr>
              <w:t>Qu</w:t>
            </w:r>
            <w:r>
              <w:rPr>
                <w:rFonts w:ascii="Arial" w:hAnsi="Arial" w:cs="Arial"/>
                <w:sz w:val="22"/>
                <w:szCs w:val="22"/>
              </w:rPr>
              <w:t>é</w:t>
            </w:r>
            <w:r w:rsidRPr="005E5C06">
              <w:rPr>
                <w:rFonts w:ascii="Arial" w:hAnsi="Arial" w:cs="Arial"/>
                <w:sz w:val="22"/>
                <w:szCs w:val="22"/>
              </w:rPr>
              <w:t>r</w:t>
            </w:r>
            <w:r>
              <w:rPr>
                <w:rFonts w:ascii="Arial" w:hAnsi="Arial" w:cs="Arial"/>
                <w:sz w:val="22"/>
                <w:szCs w:val="22"/>
              </w:rPr>
              <w:t>é</w:t>
            </w:r>
            <w:proofErr w:type="spellEnd"/>
          </w:p>
          <w:p w14:paraId="69B0CBF1" w14:textId="77777777" w:rsidR="00F217EE" w:rsidRPr="005E5C06" w:rsidRDefault="00F217EE" w:rsidP="009C3E8C">
            <w:pPr>
              <w:jc w:val="both"/>
              <w:rPr>
                <w:rFonts w:ascii="Arial" w:hAnsi="Arial" w:cs="Arial"/>
                <w:sz w:val="22"/>
                <w:szCs w:val="22"/>
              </w:rPr>
            </w:pPr>
          </w:p>
        </w:tc>
        <w:tc>
          <w:tcPr>
            <w:tcW w:w="4531" w:type="dxa"/>
          </w:tcPr>
          <w:p w14:paraId="3E8CC7A0" w14:textId="77777777" w:rsidR="00F217EE" w:rsidRPr="005E5C06" w:rsidRDefault="00F217EE" w:rsidP="009C3E8C">
            <w:pPr>
              <w:jc w:val="both"/>
              <w:rPr>
                <w:rFonts w:ascii="Arial" w:hAnsi="Arial" w:cs="Arial"/>
                <w:sz w:val="22"/>
                <w:szCs w:val="22"/>
              </w:rPr>
            </w:pPr>
          </w:p>
        </w:tc>
      </w:tr>
    </w:tbl>
    <w:p w14:paraId="1565D4A1" w14:textId="6563F8C7" w:rsidR="00E61B37" w:rsidRDefault="00E61B37" w:rsidP="009625DB">
      <w:pPr>
        <w:rPr>
          <w:rFonts w:ascii="Arial" w:hAnsi="Arial" w:cs="Arial"/>
        </w:rPr>
      </w:pPr>
    </w:p>
    <w:p w14:paraId="474BE1BB" w14:textId="42A8605B" w:rsidR="00E61B37" w:rsidRDefault="00E61B37" w:rsidP="009625DB">
      <w:pPr>
        <w:rPr>
          <w:rFonts w:ascii="Arial" w:hAnsi="Arial" w:cs="Arial"/>
        </w:rPr>
      </w:pPr>
    </w:p>
    <w:p w14:paraId="50856B35" w14:textId="68DD92D2" w:rsidR="00E61B37" w:rsidRDefault="00E61B37" w:rsidP="009625DB">
      <w:pPr>
        <w:rPr>
          <w:rFonts w:ascii="Arial" w:hAnsi="Arial" w:cs="Arial"/>
        </w:rPr>
      </w:pPr>
    </w:p>
    <w:p w14:paraId="17565FF4" w14:textId="663DCA95" w:rsidR="00E61B37" w:rsidRDefault="00E61B37" w:rsidP="009625DB">
      <w:pPr>
        <w:rPr>
          <w:rFonts w:ascii="Arial" w:hAnsi="Arial" w:cs="Arial"/>
        </w:rPr>
      </w:pPr>
    </w:p>
    <w:p w14:paraId="6B91B475" w14:textId="38163E10" w:rsidR="00E61B37" w:rsidRDefault="00E61B37" w:rsidP="009625DB">
      <w:pPr>
        <w:rPr>
          <w:rFonts w:ascii="Arial" w:hAnsi="Arial" w:cs="Arial"/>
        </w:rPr>
      </w:pPr>
    </w:p>
    <w:p w14:paraId="4857BEC2" w14:textId="5F86BD35" w:rsidR="00E61B37" w:rsidRDefault="00E61B37" w:rsidP="009625DB">
      <w:pPr>
        <w:rPr>
          <w:rFonts w:ascii="Arial" w:hAnsi="Arial" w:cs="Arial"/>
        </w:rPr>
      </w:pPr>
    </w:p>
    <w:p w14:paraId="4F157717" w14:textId="77FFC82D" w:rsidR="00E61B37" w:rsidRDefault="00E61B37" w:rsidP="009625DB">
      <w:pPr>
        <w:rPr>
          <w:rFonts w:ascii="Arial" w:hAnsi="Arial" w:cs="Arial"/>
        </w:rPr>
      </w:pPr>
    </w:p>
    <w:bookmarkEnd w:id="0"/>
    <w:sectPr w:rsidR="00E61B37" w:rsidSect="00EC5C6C">
      <w:pgSz w:w="11907" w:h="16840" w:code="9"/>
      <w:pgMar w:top="851" w:right="851" w:bottom="851" w:left="1797"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B0C1E" w14:textId="77777777" w:rsidR="0094524A" w:rsidRDefault="0094524A">
      <w:r>
        <w:separator/>
      </w:r>
    </w:p>
  </w:endnote>
  <w:endnote w:type="continuationSeparator" w:id="0">
    <w:p w14:paraId="2B6D5A2B" w14:textId="77777777" w:rsidR="0094524A" w:rsidRDefault="0094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AMXEOI+ArialMT">
    <w:altName w:val="Arial"/>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D10CD" w14:textId="77777777" w:rsidR="0094524A" w:rsidRDefault="0094524A">
      <w:r>
        <w:separator/>
      </w:r>
    </w:p>
  </w:footnote>
  <w:footnote w:type="continuationSeparator" w:id="0">
    <w:p w14:paraId="055534DD" w14:textId="77777777" w:rsidR="0094524A" w:rsidRDefault="00945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E01E43"/>
    <w:multiLevelType w:val="hybridMultilevel"/>
    <w:tmpl w:val="267CAAD0"/>
    <w:lvl w:ilvl="0" w:tplc="4C6C2080">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3C07B85"/>
    <w:multiLevelType w:val="hybridMultilevel"/>
    <w:tmpl w:val="96E2D246"/>
    <w:lvl w:ilvl="0" w:tplc="003C3B7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03148D"/>
    <w:multiLevelType w:val="hybridMultilevel"/>
    <w:tmpl w:val="2048B0E4"/>
    <w:lvl w:ilvl="0" w:tplc="7DB87E0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26D10"/>
    <w:multiLevelType w:val="hybridMultilevel"/>
    <w:tmpl w:val="D114749A"/>
    <w:lvl w:ilvl="0" w:tplc="A5287F7E">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0AB7789"/>
    <w:multiLevelType w:val="hybridMultilevel"/>
    <w:tmpl w:val="806ADE3A"/>
    <w:lvl w:ilvl="0" w:tplc="7494BC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7A5002"/>
    <w:multiLevelType w:val="hybridMultilevel"/>
    <w:tmpl w:val="91E8E2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E60E42"/>
    <w:multiLevelType w:val="hybridMultilevel"/>
    <w:tmpl w:val="BDA84684"/>
    <w:lvl w:ilvl="0" w:tplc="5C06AD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561364"/>
    <w:multiLevelType w:val="hybridMultilevel"/>
    <w:tmpl w:val="4AA89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CA7895"/>
    <w:multiLevelType w:val="hybridMultilevel"/>
    <w:tmpl w:val="5756F18E"/>
    <w:lvl w:ilvl="0" w:tplc="31DE9C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982DDB"/>
    <w:multiLevelType w:val="hybridMultilevel"/>
    <w:tmpl w:val="078A8FD6"/>
    <w:lvl w:ilvl="0" w:tplc="B5ECC55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450353"/>
    <w:multiLevelType w:val="hybridMultilevel"/>
    <w:tmpl w:val="6B446C54"/>
    <w:lvl w:ilvl="0" w:tplc="1B68D344">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A662AA"/>
    <w:multiLevelType w:val="hybridMultilevel"/>
    <w:tmpl w:val="CF7AF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EC177E"/>
    <w:multiLevelType w:val="hybridMultilevel"/>
    <w:tmpl w:val="DCF64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07143"/>
    <w:multiLevelType w:val="hybridMultilevel"/>
    <w:tmpl w:val="5942BF58"/>
    <w:lvl w:ilvl="0" w:tplc="C3B47B8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774A9B"/>
    <w:multiLevelType w:val="hybridMultilevel"/>
    <w:tmpl w:val="BE7E9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677640"/>
    <w:multiLevelType w:val="hybridMultilevel"/>
    <w:tmpl w:val="752EDB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6A3585"/>
    <w:multiLevelType w:val="hybridMultilevel"/>
    <w:tmpl w:val="752EDB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1687B7D"/>
    <w:multiLevelType w:val="hybridMultilevel"/>
    <w:tmpl w:val="77C099AC"/>
    <w:lvl w:ilvl="0" w:tplc="669E26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165428"/>
    <w:multiLevelType w:val="hybridMultilevel"/>
    <w:tmpl w:val="539055DC"/>
    <w:lvl w:ilvl="0" w:tplc="3F1EF0EA">
      <w:start w:val="1"/>
      <w:numFmt w:val="bullet"/>
      <w:pStyle w:val="09-TexteLosangesBleus"/>
      <w:lvlText w:val=""/>
      <w:lvlJc w:val="left"/>
      <w:pPr>
        <w:ind w:left="36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1"/>
  </w:num>
  <w:num w:numId="5">
    <w:abstractNumId w:val="10"/>
  </w:num>
  <w:num w:numId="6">
    <w:abstractNumId w:val="9"/>
  </w:num>
  <w:num w:numId="7">
    <w:abstractNumId w:val="14"/>
  </w:num>
  <w:num w:numId="8">
    <w:abstractNumId w:val="5"/>
  </w:num>
  <w:num w:numId="9">
    <w:abstractNumId w:val="20"/>
  </w:num>
  <w:num w:numId="10">
    <w:abstractNumId w:val="3"/>
  </w:num>
  <w:num w:numId="11">
    <w:abstractNumId w:val="4"/>
  </w:num>
  <w:num w:numId="12">
    <w:abstractNumId w:val="11"/>
  </w:num>
  <w:num w:numId="13">
    <w:abstractNumId w:val="7"/>
  </w:num>
  <w:num w:numId="14">
    <w:abstractNumId w:val="17"/>
  </w:num>
  <w:num w:numId="15">
    <w:abstractNumId w:val="18"/>
  </w:num>
  <w:num w:numId="16">
    <w:abstractNumId w:val="19"/>
  </w:num>
  <w:num w:numId="17">
    <w:abstractNumId w:val="15"/>
  </w:num>
  <w:num w:numId="18">
    <w:abstractNumId w:val="6"/>
  </w:num>
  <w:num w:numId="19">
    <w:abstractNumId w:val="12"/>
  </w:num>
  <w:num w:numId="20">
    <w:abstractNumId w:val="8"/>
  </w:num>
  <w:num w:numId="21">
    <w:abstractNumId w:val="16"/>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CA"/>
    <w:rsid w:val="0000194A"/>
    <w:rsid w:val="00005D04"/>
    <w:rsid w:val="000073BD"/>
    <w:rsid w:val="00012C52"/>
    <w:rsid w:val="00014157"/>
    <w:rsid w:val="00016EC9"/>
    <w:rsid w:val="000209F4"/>
    <w:rsid w:val="00023B8D"/>
    <w:rsid w:val="00025619"/>
    <w:rsid w:val="000302EC"/>
    <w:rsid w:val="00034D86"/>
    <w:rsid w:val="00041C51"/>
    <w:rsid w:val="000445F9"/>
    <w:rsid w:val="00045933"/>
    <w:rsid w:val="000470B4"/>
    <w:rsid w:val="0005023F"/>
    <w:rsid w:val="000521FA"/>
    <w:rsid w:val="00053113"/>
    <w:rsid w:val="000537DC"/>
    <w:rsid w:val="0005414B"/>
    <w:rsid w:val="00056C4F"/>
    <w:rsid w:val="00061E72"/>
    <w:rsid w:val="00062231"/>
    <w:rsid w:val="00062B00"/>
    <w:rsid w:val="000644EF"/>
    <w:rsid w:val="00067636"/>
    <w:rsid w:val="000705D2"/>
    <w:rsid w:val="00071D81"/>
    <w:rsid w:val="00072BBA"/>
    <w:rsid w:val="00074084"/>
    <w:rsid w:val="000745F1"/>
    <w:rsid w:val="00076294"/>
    <w:rsid w:val="000772D7"/>
    <w:rsid w:val="00080631"/>
    <w:rsid w:val="000822E9"/>
    <w:rsid w:val="000824F8"/>
    <w:rsid w:val="0008424D"/>
    <w:rsid w:val="0008718B"/>
    <w:rsid w:val="00087CE3"/>
    <w:rsid w:val="00090F25"/>
    <w:rsid w:val="00093D45"/>
    <w:rsid w:val="00094654"/>
    <w:rsid w:val="0009522C"/>
    <w:rsid w:val="00096A8B"/>
    <w:rsid w:val="000970C3"/>
    <w:rsid w:val="000A20F8"/>
    <w:rsid w:val="000A22BE"/>
    <w:rsid w:val="000A2615"/>
    <w:rsid w:val="000A2B26"/>
    <w:rsid w:val="000A2DFA"/>
    <w:rsid w:val="000A3AD1"/>
    <w:rsid w:val="000A3F5B"/>
    <w:rsid w:val="000A4B8E"/>
    <w:rsid w:val="000A4F84"/>
    <w:rsid w:val="000A7E04"/>
    <w:rsid w:val="000B48A5"/>
    <w:rsid w:val="000B5097"/>
    <w:rsid w:val="000B6940"/>
    <w:rsid w:val="000C25EA"/>
    <w:rsid w:val="000C269A"/>
    <w:rsid w:val="000C29F5"/>
    <w:rsid w:val="000C380E"/>
    <w:rsid w:val="000C3ED0"/>
    <w:rsid w:val="000C4B0D"/>
    <w:rsid w:val="000C5AFC"/>
    <w:rsid w:val="000D1B7E"/>
    <w:rsid w:val="000D4B9A"/>
    <w:rsid w:val="000D5C74"/>
    <w:rsid w:val="000E2F32"/>
    <w:rsid w:val="000E360D"/>
    <w:rsid w:val="000E3723"/>
    <w:rsid w:val="000E3EF7"/>
    <w:rsid w:val="000F00BC"/>
    <w:rsid w:val="000F1143"/>
    <w:rsid w:val="000F44F9"/>
    <w:rsid w:val="000F6E31"/>
    <w:rsid w:val="000F705B"/>
    <w:rsid w:val="000F7AEB"/>
    <w:rsid w:val="001031CA"/>
    <w:rsid w:val="00103410"/>
    <w:rsid w:val="001047D1"/>
    <w:rsid w:val="00105213"/>
    <w:rsid w:val="00111511"/>
    <w:rsid w:val="0011168A"/>
    <w:rsid w:val="00113585"/>
    <w:rsid w:val="00114995"/>
    <w:rsid w:val="00121AE8"/>
    <w:rsid w:val="00122EB7"/>
    <w:rsid w:val="001257E7"/>
    <w:rsid w:val="00131823"/>
    <w:rsid w:val="00137E41"/>
    <w:rsid w:val="00140D69"/>
    <w:rsid w:val="001508D2"/>
    <w:rsid w:val="00152E46"/>
    <w:rsid w:val="00155724"/>
    <w:rsid w:val="00156A48"/>
    <w:rsid w:val="0015730E"/>
    <w:rsid w:val="001573A3"/>
    <w:rsid w:val="00163A99"/>
    <w:rsid w:val="00163DEC"/>
    <w:rsid w:val="00164788"/>
    <w:rsid w:val="00164910"/>
    <w:rsid w:val="001655EB"/>
    <w:rsid w:val="001745EE"/>
    <w:rsid w:val="00175382"/>
    <w:rsid w:val="00182696"/>
    <w:rsid w:val="001841C1"/>
    <w:rsid w:val="00190C88"/>
    <w:rsid w:val="0019317C"/>
    <w:rsid w:val="00194606"/>
    <w:rsid w:val="001A1579"/>
    <w:rsid w:val="001A1932"/>
    <w:rsid w:val="001A3171"/>
    <w:rsid w:val="001A3738"/>
    <w:rsid w:val="001A7EA5"/>
    <w:rsid w:val="001B021A"/>
    <w:rsid w:val="001B34A6"/>
    <w:rsid w:val="001B6939"/>
    <w:rsid w:val="001C12BC"/>
    <w:rsid w:val="001C3C4F"/>
    <w:rsid w:val="001C4D1F"/>
    <w:rsid w:val="001D526A"/>
    <w:rsid w:val="001D7888"/>
    <w:rsid w:val="001E31E4"/>
    <w:rsid w:val="001E33B5"/>
    <w:rsid w:val="001E3E63"/>
    <w:rsid w:val="001E3F34"/>
    <w:rsid w:val="001E4628"/>
    <w:rsid w:val="001E4B76"/>
    <w:rsid w:val="001E6312"/>
    <w:rsid w:val="001E7E0A"/>
    <w:rsid w:val="001F038C"/>
    <w:rsid w:val="001F18CD"/>
    <w:rsid w:val="001F18E0"/>
    <w:rsid w:val="001F1D33"/>
    <w:rsid w:val="001F5C19"/>
    <w:rsid w:val="0020048A"/>
    <w:rsid w:val="002037F9"/>
    <w:rsid w:val="00205B7B"/>
    <w:rsid w:val="00206353"/>
    <w:rsid w:val="00206566"/>
    <w:rsid w:val="002066DF"/>
    <w:rsid w:val="00207E0D"/>
    <w:rsid w:val="002166CC"/>
    <w:rsid w:val="0022162B"/>
    <w:rsid w:val="00223A53"/>
    <w:rsid w:val="002271AC"/>
    <w:rsid w:val="00230518"/>
    <w:rsid w:val="00230604"/>
    <w:rsid w:val="00232687"/>
    <w:rsid w:val="0023302B"/>
    <w:rsid w:val="0023758C"/>
    <w:rsid w:val="00240964"/>
    <w:rsid w:val="00240967"/>
    <w:rsid w:val="00241DAE"/>
    <w:rsid w:val="0024201C"/>
    <w:rsid w:val="00243ADE"/>
    <w:rsid w:val="0024408A"/>
    <w:rsid w:val="00245816"/>
    <w:rsid w:val="0025232A"/>
    <w:rsid w:val="002523F7"/>
    <w:rsid w:val="00254A7D"/>
    <w:rsid w:val="00256648"/>
    <w:rsid w:val="00260968"/>
    <w:rsid w:val="00263230"/>
    <w:rsid w:val="002647E7"/>
    <w:rsid w:val="00264D65"/>
    <w:rsid w:val="00270B60"/>
    <w:rsid w:val="00270EDE"/>
    <w:rsid w:val="00272AB4"/>
    <w:rsid w:val="00275636"/>
    <w:rsid w:val="00276ED2"/>
    <w:rsid w:val="002807EB"/>
    <w:rsid w:val="002828EF"/>
    <w:rsid w:val="00282C7B"/>
    <w:rsid w:val="00283A74"/>
    <w:rsid w:val="00284648"/>
    <w:rsid w:val="00286A87"/>
    <w:rsid w:val="00287499"/>
    <w:rsid w:val="002874BC"/>
    <w:rsid w:val="002906B3"/>
    <w:rsid w:val="002924EE"/>
    <w:rsid w:val="002935A3"/>
    <w:rsid w:val="002935B3"/>
    <w:rsid w:val="00293BD3"/>
    <w:rsid w:val="0029483E"/>
    <w:rsid w:val="00294884"/>
    <w:rsid w:val="00296E43"/>
    <w:rsid w:val="002A405C"/>
    <w:rsid w:val="002A6048"/>
    <w:rsid w:val="002B0492"/>
    <w:rsid w:val="002B20B3"/>
    <w:rsid w:val="002B4145"/>
    <w:rsid w:val="002B56EB"/>
    <w:rsid w:val="002B739B"/>
    <w:rsid w:val="002B7AA4"/>
    <w:rsid w:val="002C2633"/>
    <w:rsid w:val="002C33A7"/>
    <w:rsid w:val="002C3B12"/>
    <w:rsid w:val="002C414B"/>
    <w:rsid w:val="002D30D8"/>
    <w:rsid w:val="002D4D0F"/>
    <w:rsid w:val="002D68C5"/>
    <w:rsid w:val="002E0601"/>
    <w:rsid w:val="002E38A9"/>
    <w:rsid w:val="002E4EE7"/>
    <w:rsid w:val="002E7A2B"/>
    <w:rsid w:val="002F1FC9"/>
    <w:rsid w:val="002F262A"/>
    <w:rsid w:val="002F3458"/>
    <w:rsid w:val="002F3DB8"/>
    <w:rsid w:val="002F522D"/>
    <w:rsid w:val="002F5DA7"/>
    <w:rsid w:val="002F6493"/>
    <w:rsid w:val="003022A2"/>
    <w:rsid w:val="00304A79"/>
    <w:rsid w:val="003111B8"/>
    <w:rsid w:val="00311C72"/>
    <w:rsid w:val="00312992"/>
    <w:rsid w:val="00313718"/>
    <w:rsid w:val="003175BA"/>
    <w:rsid w:val="00320B8E"/>
    <w:rsid w:val="00321343"/>
    <w:rsid w:val="0032307F"/>
    <w:rsid w:val="00324D2E"/>
    <w:rsid w:val="00326E69"/>
    <w:rsid w:val="00331B01"/>
    <w:rsid w:val="00331D28"/>
    <w:rsid w:val="0033626A"/>
    <w:rsid w:val="00337C19"/>
    <w:rsid w:val="00340C77"/>
    <w:rsid w:val="003429B9"/>
    <w:rsid w:val="00343406"/>
    <w:rsid w:val="0034437D"/>
    <w:rsid w:val="00344506"/>
    <w:rsid w:val="00353B99"/>
    <w:rsid w:val="00354D5A"/>
    <w:rsid w:val="00355AE1"/>
    <w:rsid w:val="00356AB7"/>
    <w:rsid w:val="00363DFC"/>
    <w:rsid w:val="003651BD"/>
    <w:rsid w:val="00366392"/>
    <w:rsid w:val="00371FA6"/>
    <w:rsid w:val="0037288E"/>
    <w:rsid w:val="003757FE"/>
    <w:rsid w:val="00375940"/>
    <w:rsid w:val="0037673A"/>
    <w:rsid w:val="003777F7"/>
    <w:rsid w:val="003801E1"/>
    <w:rsid w:val="00383104"/>
    <w:rsid w:val="00386E6E"/>
    <w:rsid w:val="003878AC"/>
    <w:rsid w:val="00387EE5"/>
    <w:rsid w:val="003913E4"/>
    <w:rsid w:val="0039271F"/>
    <w:rsid w:val="00393BEA"/>
    <w:rsid w:val="00394640"/>
    <w:rsid w:val="00394A45"/>
    <w:rsid w:val="00395299"/>
    <w:rsid w:val="00396046"/>
    <w:rsid w:val="003A0338"/>
    <w:rsid w:val="003A3083"/>
    <w:rsid w:val="003A58E9"/>
    <w:rsid w:val="003A644C"/>
    <w:rsid w:val="003A69AA"/>
    <w:rsid w:val="003B18E2"/>
    <w:rsid w:val="003B4FDF"/>
    <w:rsid w:val="003C2E81"/>
    <w:rsid w:val="003C39E2"/>
    <w:rsid w:val="003C4D87"/>
    <w:rsid w:val="003C5F98"/>
    <w:rsid w:val="003C6CED"/>
    <w:rsid w:val="003C77F5"/>
    <w:rsid w:val="003C7F55"/>
    <w:rsid w:val="003D346F"/>
    <w:rsid w:val="003D54F5"/>
    <w:rsid w:val="003E0394"/>
    <w:rsid w:val="003E12B3"/>
    <w:rsid w:val="003E2A24"/>
    <w:rsid w:val="003E3190"/>
    <w:rsid w:val="003E3392"/>
    <w:rsid w:val="003E709B"/>
    <w:rsid w:val="003E78F5"/>
    <w:rsid w:val="003E7D0C"/>
    <w:rsid w:val="003F0294"/>
    <w:rsid w:val="003F0838"/>
    <w:rsid w:val="003F21E5"/>
    <w:rsid w:val="003F48A7"/>
    <w:rsid w:val="003F4C12"/>
    <w:rsid w:val="00400A24"/>
    <w:rsid w:val="00402F53"/>
    <w:rsid w:val="004060C5"/>
    <w:rsid w:val="00412F2A"/>
    <w:rsid w:val="00414408"/>
    <w:rsid w:val="00417BB9"/>
    <w:rsid w:val="004223DD"/>
    <w:rsid w:val="004229F5"/>
    <w:rsid w:val="00422CDB"/>
    <w:rsid w:val="00423A75"/>
    <w:rsid w:val="00430E3E"/>
    <w:rsid w:val="00431338"/>
    <w:rsid w:val="004340B8"/>
    <w:rsid w:val="00435164"/>
    <w:rsid w:val="00443C39"/>
    <w:rsid w:val="0044422F"/>
    <w:rsid w:val="0044444A"/>
    <w:rsid w:val="00444998"/>
    <w:rsid w:val="004512D3"/>
    <w:rsid w:val="00452A9A"/>
    <w:rsid w:val="004542C3"/>
    <w:rsid w:val="0046474A"/>
    <w:rsid w:val="00466F82"/>
    <w:rsid w:val="00483BA7"/>
    <w:rsid w:val="00485C9E"/>
    <w:rsid w:val="00487DA5"/>
    <w:rsid w:val="00492211"/>
    <w:rsid w:val="004951CB"/>
    <w:rsid w:val="004979B9"/>
    <w:rsid w:val="004A2164"/>
    <w:rsid w:val="004A2E8F"/>
    <w:rsid w:val="004A3362"/>
    <w:rsid w:val="004B03E8"/>
    <w:rsid w:val="004B1CDA"/>
    <w:rsid w:val="004B4CE6"/>
    <w:rsid w:val="004B5E44"/>
    <w:rsid w:val="004B6C87"/>
    <w:rsid w:val="004C2BFE"/>
    <w:rsid w:val="004C3BE8"/>
    <w:rsid w:val="004D21EA"/>
    <w:rsid w:val="004D27D1"/>
    <w:rsid w:val="004D2F98"/>
    <w:rsid w:val="004D6C88"/>
    <w:rsid w:val="004E0543"/>
    <w:rsid w:val="004E7E25"/>
    <w:rsid w:val="004F07DB"/>
    <w:rsid w:val="004F25D3"/>
    <w:rsid w:val="004F3FD5"/>
    <w:rsid w:val="004F559C"/>
    <w:rsid w:val="004F5877"/>
    <w:rsid w:val="004F5E85"/>
    <w:rsid w:val="004F6546"/>
    <w:rsid w:val="004F6C51"/>
    <w:rsid w:val="004F6E7B"/>
    <w:rsid w:val="00501135"/>
    <w:rsid w:val="00512AF4"/>
    <w:rsid w:val="00513662"/>
    <w:rsid w:val="00513CF2"/>
    <w:rsid w:val="00514CDD"/>
    <w:rsid w:val="00515310"/>
    <w:rsid w:val="00516823"/>
    <w:rsid w:val="00520489"/>
    <w:rsid w:val="005255CF"/>
    <w:rsid w:val="005318EC"/>
    <w:rsid w:val="00531D28"/>
    <w:rsid w:val="00534D45"/>
    <w:rsid w:val="00541226"/>
    <w:rsid w:val="0054336B"/>
    <w:rsid w:val="00555886"/>
    <w:rsid w:val="005569DE"/>
    <w:rsid w:val="0055704F"/>
    <w:rsid w:val="00560A77"/>
    <w:rsid w:val="005657B8"/>
    <w:rsid w:val="0056721D"/>
    <w:rsid w:val="00571864"/>
    <w:rsid w:val="00571B2F"/>
    <w:rsid w:val="0057201B"/>
    <w:rsid w:val="00572277"/>
    <w:rsid w:val="00573EEB"/>
    <w:rsid w:val="00574599"/>
    <w:rsid w:val="00577C34"/>
    <w:rsid w:val="00582D79"/>
    <w:rsid w:val="00583085"/>
    <w:rsid w:val="00590E11"/>
    <w:rsid w:val="0059313D"/>
    <w:rsid w:val="005A09F0"/>
    <w:rsid w:val="005A100A"/>
    <w:rsid w:val="005A6639"/>
    <w:rsid w:val="005A77CF"/>
    <w:rsid w:val="005B0613"/>
    <w:rsid w:val="005B7761"/>
    <w:rsid w:val="005C011A"/>
    <w:rsid w:val="005C0CB1"/>
    <w:rsid w:val="005C1302"/>
    <w:rsid w:val="005C1710"/>
    <w:rsid w:val="005C1BB7"/>
    <w:rsid w:val="005C524E"/>
    <w:rsid w:val="005C776B"/>
    <w:rsid w:val="005C7FAB"/>
    <w:rsid w:val="005D22AE"/>
    <w:rsid w:val="005D2A0A"/>
    <w:rsid w:val="005D4206"/>
    <w:rsid w:val="005E2C00"/>
    <w:rsid w:val="005E53E5"/>
    <w:rsid w:val="005F1B8C"/>
    <w:rsid w:val="005F2584"/>
    <w:rsid w:val="005F273E"/>
    <w:rsid w:val="005F3BD1"/>
    <w:rsid w:val="005F463D"/>
    <w:rsid w:val="005F5075"/>
    <w:rsid w:val="005F7186"/>
    <w:rsid w:val="00607263"/>
    <w:rsid w:val="00611BF2"/>
    <w:rsid w:val="00612251"/>
    <w:rsid w:val="00613A00"/>
    <w:rsid w:val="00617170"/>
    <w:rsid w:val="006205EF"/>
    <w:rsid w:val="006205FE"/>
    <w:rsid w:val="0062253A"/>
    <w:rsid w:val="00622E13"/>
    <w:rsid w:val="00623128"/>
    <w:rsid w:val="00625C23"/>
    <w:rsid w:val="006271FF"/>
    <w:rsid w:val="00630072"/>
    <w:rsid w:val="00630A7D"/>
    <w:rsid w:val="00632416"/>
    <w:rsid w:val="00633E21"/>
    <w:rsid w:val="00635A93"/>
    <w:rsid w:val="00635DCA"/>
    <w:rsid w:val="006372AE"/>
    <w:rsid w:val="00643079"/>
    <w:rsid w:val="0064354C"/>
    <w:rsid w:val="006523F6"/>
    <w:rsid w:val="00655603"/>
    <w:rsid w:val="00655934"/>
    <w:rsid w:val="00657786"/>
    <w:rsid w:val="00660D6E"/>
    <w:rsid w:val="00661705"/>
    <w:rsid w:val="006638B7"/>
    <w:rsid w:val="00666E16"/>
    <w:rsid w:val="00671DC7"/>
    <w:rsid w:val="0067388C"/>
    <w:rsid w:val="006748C8"/>
    <w:rsid w:val="0067523D"/>
    <w:rsid w:val="00675A5D"/>
    <w:rsid w:val="00677953"/>
    <w:rsid w:val="00683202"/>
    <w:rsid w:val="006856BC"/>
    <w:rsid w:val="00690419"/>
    <w:rsid w:val="0069231F"/>
    <w:rsid w:val="00693CE2"/>
    <w:rsid w:val="00694B4B"/>
    <w:rsid w:val="00696536"/>
    <w:rsid w:val="006976F2"/>
    <w:rsid w:val="006A2556"/>
    <w:rsid w:val="006A3A64"/>
    <w:rsid w:val="006A5E7B"/>
    <w:rsid w:val="006A6176"/>
    <w:rsid w:val="006A654E"/>
    <w:rsid w:val="006A6E2B"/>
    <w:rsid w:val="006B7C40"/>
    <w:rsid w:val="006C4689"/>
    <w:rsid w:val="006D15AA"/>
    <w:rsid w:val="006D16E3"/>
    <w:rsid w:val="006D1D1C"/>
    <w:rsid w:val="006D1F16"/>
    <w:rsid w:val="006D6081"/>
    <w:rsid w:val="006D644F"/>
    <w:rsid w:val="006D661C"/>
    <w:rsid w:val="006D6A87"/>
    <w:rsid w:val="006D6D8A"/>
    <w:rsid w:val="006D7CFF"/>
    <w:rsid w:val="006E19EF"/>
    <w:rsid w:val="006E2509"/>
    <w:rsid w:val="006E3DA4"/>
    <w:rsid w:val="006E48CB"/>
    <w:rsid w:val="006E5109"/>
    <w:rsid w:val="006E60F1"/>
    <w:rsid w:val="006E7611"/>
    <w:rsid w:val="006F0A1A"/>
    <w:rsid w:val="006F1D25"/>
    <w:rsid w:val="006F4700"/>
    <w:rsid w:val="006F5265"/>
    <w:rsid w:val="006F5D5B"/>
    <w:rsid w:val="006F6FCA"/>
    <w:rsid w:val="00700E71"/>
    <w:rsid w:val="00701E32"/>
    <w:rsid w:val="007037A9"/>
    <w:rsid w:val="00703D5E"/>
    <w:rsid w:val="00706936"/>
    <w:rsid w:val="007075F2"/>
    <w:rsid w:val="0071081C"/>
    <w:rsid w:val="0071129E"/>
    <w:rsid w:val="007114B9"/>
    <w:rsid w:val="00712A78"/>
    <w:rsid w:val="00713013"/>
    <w:rsid w:val="0071321E"/>
    <w:rsid w:val="00717204"/>
    <w:rsid w:val="00722AAC"/>
    <w:rsid w:val="0072413C"/>
    <w:rsid w:val="0073343D"/>
    <w:rsid w:val="007360C9"/>
    <w:rsid w:val="007462FE"/>
    <w:rsid w:val="0075058D"/>
    <w:rsid w:val="007547B0"/>
    <w:rsid w:val="007579DA"/>
    <w:rsid w:val="007656E7"/>
    <w:rsid w:val="00770293"/>
    <w:rsid w:val="00771946"/>
    <w:rsid w:val="00771B37"/>
    <w:rsid w:val="0078292E"/>
    <w:rsid w:val="0078526F"/>
    <w:rsid w:val="0078585E"/>
    <w:rsid w:val="00791313"/>
    <w:rsid w:val="007914A8"/>
    <w:rsid w:val="00794629"/>
    <w:rsid w:val="007953C5"/>
    <w:rsid w:val="007A082D"/>
    <w:rsid w:val="007A3486"/>
    <w:rsid w:val="007A5C9B"/>
    <w:rsid w:val="007A7D27"/>
    <w:rsid w:val="007B5A9C"/>
    <w:rsid w:val="007C27AD"/>
    <w:rsid w:val="007C43A5"/>
    <w:rsid w:val="007D10A2"/>
    <w:rsid w:val="007D5C2E"/>
    <w:rsid w:val="007E0411"/>
    <w:rsid w:val="007E12A3"/>
    <w:rsid w:val="007E7CDB"/>
    <w:rsid w:val="007F24A4"/>
    <w:rsid w:val="007F3923"/>
    <w:rsid w:val="007F39EC"/>
    <w:rsid w:val="007F520D"/>
    <w:rsid w:val="00802660"/>
    <w:rsid w:val="00804C72"/>
    <w:rsid w:val="0081261B"/>
    <w:rsid w:val="0081292D"/>
    <w:rsid w:val="00812A06"/>
    <w:rsid w:val="00814892"/>
    <w:rsid w:val="00816653"/>
    <w:rsid w:val="00824C04"/>
    <w:rsid w:val="00825B8D"/>
    <w:rsid w:val="00826264"/>
    <w:rsid w:val="0082663E"/>
    <w:rsid w:val="00826A9D"/>
    <w:rsid w:val="0082765A"/>
    <w:rsid w:val="008300C9"/>
    <w:rsid w:val="008338C0"/>
    <w:rsid w:val="008349D7"/>
    <w:rsid w:val="00844147"/>
    <w:rsid w:val="00850BB9"/>
    <w:rsid w:val="008541E0"/>
    <w:rsid w:val="0085709C"/>
    <w:rsid w:val="008646E2"/>
    <w:rsid w:val="008664A2"/>
    <w:rsid w:val="00870E7E"/>
    <w:rsid w:val="008714B4"/>
    <w:rsid w:val="008728B7"/>
    <w:rsid w:val="0087297C"/>
    <w:rsid w:val="00877A91"/>
    <w:rsid w:val="00882FB5"/>
    <w:rsid w:val="00886DD2"/>
    <w:rsid w:val="00890FD7"/>
    <w:rsid w:val="008A2AD0"/>
    <w:rsid w:val="008A3658"/>
    <w:rsid w:val="008B2C0E"/>
    <w:rsid w:val="008B2CE3"/>
    <w:rsid w:val="008B3184"/>
    <w:rsid w:val="008B3746"/>
    <w:rsid w:val="008B4113"/>
    <w:rsid w:val="008B46FB"/>
    <w:rsid w:val="008B5A10"/>
    <w:rsid w:val="008B6E70"/>
    <w:rsid w:val="008B6E86"/>
    <w:rsid w:val="008B763A"/>
    <w:rsid w:val="008C17B2"/>
    <w:rsid w:val="008C4711"/>
    <w:rsid w:val="008D2586"/>
    <w:rsid w:val="008D271F"/>
    <w:rsid w:val="008D41A8"/>
    <w:rsid w:val="008E24BB"/>
    <w:rsid w:val="008E2676"/>
    <w:rsid w:val="008E47C3"/>
    <w:rsid w:val="008E5B8A"/>
    <w:rsid w:val="008F42C6"/>
    <w:rsid w:val="008F63F0"/>
    <w:rsid w:val="008F6403"/>
    <w:rsid w:val="008F6836"/>
    <w:rsid w:val="008F7783"/>
    <w:rsid w:val="008F7C6A"/>
    <w:rsid w:val="00902811"/>
    <w:rsid w:val="009035BD"/>
    <w:rsid w:val="00905DC6"/>
    <w:rsid w:val="00906410"/>
    <w:rsid w:val="00907457"/>
    <w:rsid w:val="00907CEC"/>
    <w:rsid w:val="00910781"/>
    <w:rsid w:val="00914E3F"/>
    <w:rsid w:val="00915D22"/>
    <w:rsid w:val="0092009B"/>
    <w:rsid w:val="00920331"/>
    <w:rsid w:val="009256EC"/>
    <w:rsid w:val="0092730A"/>
    <w:rsid w:val="00930983"/>
    <w:rsid w:val="009326E3"/>
    <w:rsid w:val="00934575"/>
    <w:rsid w:val="0093576C"/>
    <w:rsid w:val="00936B2A"/>
    <w:rsid w:val="00940688"/>
    <w:rsid w:val="00940CF6"/>
    <w:rsid w:val="0094245A"/>
    <w:rsid w:val="00943A69"/>
    <w:rsid w:val="0094524A"/>
    <w:rsid w:val="0094549C"/>
    <w:rsid w:val="00947BD3"/>
    <w:rsid w:val="00954633"/>
    <w:rsid w:val="00961360"/>
    <w:rsid w:val="009625DB"/>
    <w:rsid w:val="009674EE"/>
    <w:rsid w:val="009679CE"/>
    <w:rsid w:val="009726C3"/>
    <w:rsid w:val="00973762"/>
    <w:rsid w:val="009763DC"/>
    <w:rsid w:val="009766BF"/>
    <w:rsid w:val="00980616"/>
    <w:rsid w:val="0098061D"/>
    <w:rsid w:val="00985E2D"/>
    <w:rsid w:val="00990FFA"/>
    <w:rsid w:val="00992F67"/>
    <w:rsid w:val="00994901"/>
    <w:rsid w:val="009A099E"/>
    <w:rsid w:val="009A169E"/>
    <w:rsid w:val="009A5C9C"/>
    <w:rsid w:val="009A6B60"/>
    <w:rsid w:val="009B077D"/>
    <w:rsid w:val="009B3F50"/>
    <w:rsid w:val="009B4C7C"/>
    <w:rsid w:val="009B6F2D"/>
    <w:rsid w:val="009B7359"/>
    <w:rsid w:val="009C2F5B"/>
    <w:rsid w:val="009C3D4A"/>
    <w:rsid w:val="009C7D0A"/>
    <w:rsid w:val="009D0B16"/>
    <w:rsid w:val="009D1626"/>
    <w:rsid w:val="009D1F09"/>
    <w:rsid w:val="009D4ED1"/>
    <w:rsid w:val="009D5A20"/>
    <w:rsid w:val="009D73CC"/>
    <w:rsid w:val="009D7435"/>
    <w:rsid w:val="009E1F4E"/>
    <w:rsid w:val="009E5B37"/>
    <w:rsid w:val="009E7702"/>
    <w:rsid w:val="009F331E"/>
    <w:rsid w:val="009F461C"/>
    <w:rsid w:val="009F6357"/>
    <w:rsid w:val="009F79C6"/>
    <w:rsid w:val="00A023BA"/>
    <w:rsid w:val="00A0252C"/>
    <w:rsid w:val="00A0319E"/>
    <w:rsid w:val="00A0540C"/>
    <w:rsid w:val="00A11434"/>
    <w:rsid w:val="00A1257B"/>
    <w:rsid w:val="00A12C86"/>
    <w:rsid w:val="00A20EC6"/>
    <w:rsid w:val="00A22D93"/>
    <w:rsid w:val="00A23266"/>
    <w:rsid w:val="00A301B1"/>
    <w:rsid w:val="00A3242C"/>
    <w:rsid w:val="00A33149"/>
    <w:rsid w:val="00A34535"/>
    <w:rsid w:val="00A4180A"/>
    <w:rsid w:val="00A46C18"/>
    <w:rsid w:val="00A52C65"/>
    <w:rsid w:val="00A54BC2"/>
    <w:rsid w:val="00A56A7E"/>
    <w:rsid w:val="00A61455"/>
    <w:rsid w:val="00A644F8"/>
    <w:rsid w:val="00A64521"/>
    <w:rsid w:val="00A64904"/>
    <w:rsid w:val="00A7077B"/>
    <w:rsid w:val="00A70862"/>
    <w:rsid w:val="00A7212A"/>
    <w:rsid w:val="00A7258A"/>
    <w:rsid w:val="00A74308"/>
    <w:rsid w:val="00A771F8"/>
    <w:rsid w:val="00A81FB9"/>
    <w:rsid w:val="00A82593"/>
    <w:rsid w:val="00A83057"/>
    <w:rsid w:val="00A83DF2"/>
    <w:rsid w:val="00A87F9E"/>
    <w:rsid w:val="00A908F2"/>
    <w:rsid w:val="00A96926"/>
    <w:rsid w:val="00A96F05"/>
    <w:rsid w:val="00AA4411"/>
    <w:rsid w:val="00AA546D"/>
    <w:rsid w:val="00AC0918"/>
    <w:rsid w:val="00AC4D59"/>
    <w:rsid w:val="00AC70E9"/>
    <w:rsid w:val="00AC7EB5"/>
    <w:rsid w:val="00AD0671"/>
    <w:rsid w:val="00AD302D"/>
    <w:rsid w:val="00AD4DFA"/>
    <w:rsid w:val="00AE126F"/>
    <w:rsid w:val="00AE21EF"/>
    <w:rsid w:val="00AE481F"/>
    <w:rsid w:val="00AE62AF"/>
    <w:rsid w:val="00AE690C"/>
    <w:rsid w:val="00AE694C"/>
    <w:rsid w:val="00AF1278"/>
    <w:rsid w:val="00AF2B38"/>
    <w:rsid w:val="00AF2C82"/>
    <w:rsid w:val="00AF4DCC"/>
    <w:rsid w:val="00AF69E2"/>
    <w:rsid w:val="00AF70D3"/>
    <w:rsid w:val="00AF7B42"/>
    <w:rsid w:val="00B01460"/>
    <w:rsid w:val="00B02383"/>
    <w:rsid w:val="00B037F9"/>
    <w:rsid w:val="00B07420"/>
    <w:rsid w:val="00B10E8C"/>
    <w:rsid w:val="00B11385"/>
    <w:rsid w:val="00B156E6"/>
    <w:rsid w:val="00B17320"/>
    <w:rsid w:val="00B20E21"/>
    <w:rsid w:val="00B24429"/>
    <w:rsid w:val="00B24476"/>
    <w:rsid w:val="00B26FCC"/>
    <w:rsid w:val="00B30198"/>
    <w:rsid w:val="00B30C8F"/>
    <w:rsid w:val="00B30E9E"/>
    <w:rsid w:val="00B373B3"/>
    <w:rsid w:val="00B40176"/>
    <w:rsid w:val="00B405D3"/>
    <w:rsid w:val="00B4085D"/>
    <w:rsid w:val="00B43459"/>
    <w:rsid w:val="00B46825"/>
    <w:rsid w:val="00B55195"/>
    <w:rsid w:val="00B56227"/>
    <w:rsid w:val="00B56BAF"/>
    <w:rsid w:val="00B623A9"/>
    <w:rsid w:val="00B64129"/>
    <w:rsid w:val="00B646EA"/>
    <w:rsid w:val="00B64D6E"/>
    <w:rsid w:val="00B66E9A"/>
    <w:rsid w:val="00B710AC"/>
    <w:rsid w:val="00B74352"/>
    <w:rsid w:val="00B7596D"/>
    <w:rsid w:val="00B76643"/>
    <w:rsid w:val="00B77513"/>
    <w:rsid w:val="00B83B95"/>
    <w:rsid w:val="00B8426E"/>
    <w:rsid w:val="00B843A1"/>
    <w:rsid w:val="00B87435"/>
    <w:rsid w:val="00B907F8"/>
    <w:rsid w:val="00B93C99"/>
    <w:rsid w:val="00B943B0"/>
    <w:rsid w:val="00BA116F"/>
    <w:rsid w:val="00BA27CF"/>
    <w:rsid w:val="00BA2B8E"/>
    <w:rsid w:val="00BA383A"/>
    <w:rsid w:val="00BA4389"/>
    <w:rsid w:val="00BA612F"/>
    <w:rsid w:val="00BA68F4"/>
    <w:rsid w:val="00BB01E7"/>
    <w:rsid w:val="00BB1908"/>
    <w:rsid w:val="00BB4182"/>
    <w:rsid w:val="00BB4249"/>
    <w:rsid w:val="00BB7B58"/>
    <w:rsid w:val="00BB7E9C"/>
    <w:rsid w:val="00BC01EF"/>
    <w:rsid w:val="00BC0B6D"/>
    <w:rsid w:val="00BC4BBE"/>
    <w:rsid w:val="00BD0FA2"/>
    <w:rsid w:val="00BD0FAB"/>
    <w:rsid w:val="00BD107E"/>
    <w:rsid w:val="00BD1453"/>
    <w:rsid w:val="00BD471F"/>
    <w:rsid w:val="00BD695A"/>
    <w:rsid w:val="00BE0809"/>
    <w:rsid w:val="00BE1764"/>
    <w:rsid w:val="00BE4F55"/>
    <w:rsid w:val="00BE5608"/>
    <w:rsid w:val="00BE5D82"/>
    <w:rsid w:val="00BE7A7E"/>
    <w:rsid w:val="00BE7E4D"/>
    <w:rsid w:val="00BF2494"/>
    <w:rsid w:val="00BF252D"/>
    <w:rsid w:val="00BF303B"/>
    <w:rsid w:val="00BF4AF3"/>
    <w:rsid w:val="00C004AC"/>
    <w:rsid w:val="00C00CEC"/>
    <w:rsid w:val="00C00DFE"/>
    <w:rsid w:val="00C01D34"/>
    <w:rsid w:val="00C05A49"/>
    <w:rsid w:val="00C05C59"/>
    <w:rsid w:val="00C07E87"/>
    <w:rsid w:val="00C07F3E"/>
    <w:rsid w:val="00C10369"/>
    <w:rsid w:val="00C12726"/>
    <w:rsid w:val="00C141A3"/>
    <w:rsid w:val="00C1749C"/>
    <w:rsid w:val="00C20B52"/>
    <w:rsid w:val="00C22232"/>
    <w:rsid w:val="00C24704"/>
    <w:rsid w:val="00C26A35"/>
    <w:rsid w:val="00C27522"/>
    <w:rsid w:val="00C32B83"/>
    <w:rsid w:val="00C335F5"/>
    <w:rsid w:val="00C40030"/>
    <w:rsid w:val="00C52A14"/>
    <w:rsid w:val="00C53F5D"/>
    <w:rsid w:val="00C559A7"/>
    <w:rsid w:val="00C55FC9"/>
    <w:rsid w:val="00C57126"/>
    <w:rsid w:val="00C57B96"/>
    <w:rsid w:val="00C61D73"/>
    <w:rsid w:val="00C624B8"/>
    <w:rsid w:val="00C64DFE"/>
    <w:rsid w:val="00C666B5"/>
    <w:rsid w:val="00C72F20"/>
    <w:rsid w:val="00C73248"/>
    <w:rsid w:val="00C74C3E"/>
    <w:rsid w:val="00C76441"/>
    <w:rsid w:val="00C764AC"/>
    <w:rsid w:val="00C76EC4"/>
    <w:rsid w:val="00C82755"/>
    <w:rsid w:val="00C9044F"/>
    <w:rsid w:val="00C919C0"/>
    <w:rsid w:val="00C96BB4"/>
    <w:rsid w:val="00CA1DFA"/>
    <w:rsid w:val="00CA416B"/>
    <w:rsid w:val="00CA5077"/>
    <w:rsid w:val="00CA5F1B"/>
    <w:rsid w:val="00CA67CE"/>
    <w:rsid w:val="00CA6894"/>
    <w:rsid w:val="00CA74E0"/>
    <w:rsid w:val="00CA7F60"/>
    <w:rsid w:val="00CB00AC"/>
    <w:rsid w:val="00CB210E"/>
    <w:rsid w:val="00CB3305"/>
    <w:rsid w:val="00CB4417"/>
    <w:rsid w:val="00CB5E49"/>
    <w:rsid w:val="00CB73C2"/>
    <w:rsid w:val="00CC083F"/>
    <w:rsid w:val="00CC49C5"/>
    <w:rsid w:val="00CC4F84"/>
    <w:rsid w:val="00CC7188"/>
    <w:rsid w:val="00CC7FF7"/>
    <w:rsid w:val="00CD03C8"/>
    <w:rsid w:val="00CD174B"/>
    <w:rsid w:val="00CD37D9"/>
    <w:rsid w:val="00CD47C9"/>
    <w:rsid w:val="00CD5577"/>
    <w:rsid w:val="00CE0DC4"/>
    <w:rsid w:val="00CF0C78"/>
    <w:rsid w:val="00CF1904"/>
    <w:rsid w:val="00CF2429"/>
    <w:rsid w:val="00CF3B06"/>
    <w:rsid w:val="00CF514A"/>
    <w:rsid w:val="00D01419"/>
    <w:rsid w:val="00D01592"/>
    <w:rsid w:val="00D044F2"/>
    <w:rsid w:val="00D0479B"/>
    <w:rsid w:val="00D04EC4"/>
    <w:rsid w:val="00D067A7"/>
    <w:rsid w:val="00D06B13"/>
    <w:rsid w:val="00D06CA7"/>
    <w:rsid w:val="00D10D45"/>
    <w:rsid w:val="00D1180C"/>
    <w:rsid w:val="00D128AD"/>
    <w:rsid w:val="00D12D56"/>
    <w:rsid w:val="00D12D62"/>
    <w:rsid w:val="00D1380C"/>
    <w:rsid w:val="00D14368"/>
    <w:rsid w:val="00D15846"/>
    <w:rsid w:val="00D15DB3"/>
    <w:rsid w:val="00D17D95"/>
    <w:rsid w:val="00D17FB7"/>
    <w:rsid w:val="00D2079C"/>
    <w:rsid w:val="00D25B38"/>
    <w:rsid w:val="00D27A58"/>
    <w:rsid w:val="00D30DC7"/>
    <w:rsid w:val="00D313F5"/>
    <w:rsid w:val="00D31E6F"/>
    <w:rsid w:val="00D32EF1"/>
    <w:rsid w:val="00D3485F"/>
    <w:rsid w:val="00D34FC3"/>
    <w:rsid w:val="00D4106D"/>
    <w:rsid w:val="00D44619"/>
    <w:rsid w:val="00D45C50"/>
    <w:rsid w:val="00D45DDA"/>
    <w:rsid w:val="00D50A6B"/>
    <w:rsid w:val="00D54D39"/>
    <w:rsid w:val="00D56B1C"/>
    <w:rsid w:val="00D57A87"/>
    <w:rsid w:val="00D60178"/>
    <w:rsid w:val="00D62FDF"/>
    <w:rsid w:val="00D66B6C"/>
    <w:rsid w:val="00D73368"/>
    <w:rsid w:val="00D77706"/>
    <w:rsid w:val="00D80FF7"/>
    <w:rsid w:val="00D97579"/>
    <w:rsid w:val="00D97FC4"/>
    <w:rsid w:val="00DA094D"/>
    <w:rsid w:val="00DA172E"/>
    <w:rsid w:val="00DB192D"/>
    <w:rsid w:val="00DB1C2B"/>
    <w:rsid w:val="00DB30E9"/>
    <w:rsid w:val="00DB523F"/>
    <w:rsid w:val="00DC0B09"/>
    <w:rsid w:val="00DC426E"/>
    <w:rsid w:val="00DC4DEE"/>
    <w:rsid w:val="00DD346C"/>
    <w:rsid w:val="00DD61C6"/>
    <w:rsid w:val="00DD7A72"/>
    <w:rsid w:val="00DE4C92"/>
    <w:rsid w:val="00DE54E3"/>
    <w:rsid w:val="00DE6E1B"/>
    <w:rsid w:val="00DE7C57"/>
    <w:rsid w:val="00DF03AA"/>
    <w:rsid w:val="00DF2C1E"/>
    <w:rsid w:val="00DF41AB"/>
    <w:rsid w:val="00E00C91"/>
    <w:rsid w:val="00E00E32"/>
    <w:rsid w:val="00E01D9E"/>
    <w:rsid w:val="00E030B2"/>
    <w:rsid w:val="00E03C20"/>
    <w:rsid w:val="00E049C9"/>
    <w:rsid w:val="00E058D5"/>
    <w:rsid w:val="00E074CB"/>
    <w:rsid w:val="00E1030B"/>
    <w:rsid w:val="00E1057C"/>
    <w:rsid w:val="00E1217F"/>
    <w:rsid w:val="00E13564"/>
    <w:rsid w:val="00E1588E"/>
    <w:rsid w:val="00E16CF3"/>
    <w:rsid w:val="00E20442"/>
    <w:rsid w:val="00E211FC"/>
    <w:rsid w:val="00E237C6"/>
    <w:rsid w:val="00E250E7"/>
    <w:rsid w:val="00E25FD1"/>
    <w:rsid w:val="00E26B67"/>
    <w:rsid w:val="00E2700C"/>
    <w:rsid w:val="00E309FD"/>
    <w:rsid w:val="00E30C09"/>
    <w:rsid w:val="00E3192E"/>
    <w:rsid w:val="00E325A6"/>
    <w:rsid w:val="00E32AD4"/>
    <w:rsid w:val="00E32F50"/>
    <w:rsid w:val="00E33AEA"/>
    <w:rsid w:val="00E33DEB"/>
    <w:rsid w:val="00E4016F"/>
    <w:rsid w:val="00E40324"/>
    <w:rsid w:val="00E47489"/>
    <w:rsid w:val="00E47E96"/>
    <w:rsid w:val="00E50CB4"/>
    <w:rsid w:val="00E51543"/>
    <w:rsid w:val="00E52299"/>
    <w:rsid w:val="00E5292F"/>
    <w:rsid w:val="00E60585"/>
    <w:rsid w:val="00E60DFF"/>
    <w:rsid w:val="00E6167F"/>
    <w:rsid w:val="00E61B37"/>
    <w:rsid w:val="00E6548A"/>
    <w:rsid w:val="00E66904"/>
    <w:rsid w:val="00E67BF0"/>
    <w:rsid w:val="00E7000C"/>
    <w:rsid w:val="00E70616"/>
    <w:rsid w:val="00E73B44"/>
    <w:rsid w:val="00E73B98"/>
    <w:rsid w:val="00E75FEC"/>
    <w:rsid w:val="00E817E6"/>
    <w:rsid w:val="00E84B55"/>
    <w:rsid w:val="00E84FF1"/>
    <w:rsid w:val="00E85F5B"/>
    <w:rsid w:val="00E87EB7"/>
    <w:rsid w:val="00E91DB4"/>
    <w:rsid w:val="00E922DD"/>
    <w:rsid w:val="00E931CE"/>
    <w:rsid w:val="00E93CF0"/>
    <w:rsid w:val="00E96B18"/>
    <w:rsid w:val="00EA29EC"/>
    <w:rsid w:val="00EA3D8C"/>
    <w:rsid w:val="00EA6B40"/>
    <w:rsid w:val="00EB0495"/>
    <w:rsid w:val="00EB5310"/>
    <w:rsid w:val="00EC4258"/>
    <w:rsid w:val="00EC527F"/>
    <w:rsid w:val="00EC5C6C"/>
    <w:rsid w:val="00EC627B"/>
    <w:rsid w:val="00EC6759"/>
    <w:rsid w:val="00ED44AE"/>
    <w:rsid w:val="00EE019D"/>
    <w:rsid w:val="00EE1754"/>
    <w:rsid w:val="00EE33E2"/>
    <w:rsid w:val="00EE3E36"/>
    <w:rsid w:val="00EE47B8"/>
    <w:rsid w:val="00EE4F0E"/>
    <w:rsid w:val="00EE60CE"/>
    <w:rsid w:val="00EF08C4"/>
    <w:rsid w:val="00EF25AD"/>
    <w:rsid w:val="00EF5080"/>
    <w:rsid w:val="00EF58B0"/>
    <w:rsid w:val="00EF5B46"/>
    <w:rsid w:val="00EF5EF4"/>
    <w:rsid w:val="00EF7E57"/>
    <w:rsid w:val="00F00713"/>
    <w:rsid w:val="00F01AA9"/>
    <w:rsid w:val="00F02607"/>
    <w:rsid w:val="00F03517"/>
    <w:rsid w:val="00F11762"/>
    <w:rsid w:val="00F14962"/>
    <w:rsid w:val="00F17A3C"/>
    <w:rsid w:val="00F217EE"/>
    <w:rsid w:val="00F2319D"/>
    <w:rsid w:val="00F23683"/>
    <w:rsid w:val="00F242B5"/>
    <w:rsid w:val="00F2556A"/>
    <w:rsid w:val="00F26642"/>
    <w:rsid w:val="00F26739"/>
    <w:rsid w:val="00F278C7"/>
    <w:rsid w:val="00F31653"/>
    <w:rsid w:val="00F332C2"/>
    <w:rsid w:val="00F45288"/>
    <w:rsid w:val="00F45F99"/>
    <w:rsid w:val="00F476A0"/>
    <w:rsid w:val="00F47BC0"/>
    <w:rsid w:val="00F52DA3"/>
    <w:rsid w:val="00F55DC2"/>
    <w:rsid w:val="00F60F6F"/>
    <w:rsid w:val="00F62082"/>
    <w:rsid w:val="00F65750"/>
    <w:rsid w:val="00F705C7"/>
    <w:rsid w:val="00F74F9D"/>
    <w:rsid w:val="00F82514"/>
    <w:rsid w:val="00F859F3"/>
    <w:rsid w:val="00F870CA"/>
    <w:rsid w:val="00F90AF4"/>
    <w:rsid w:val="00F91BFB"/>
    <w:rsid w:val="00F92950"/>
    <w:rsid w:val="00F93B85"/>
    <w:rsid w:val="00F9485B"/>
    <w:rsid w:val="00F970A3"/>
    <w:rsid w:val="00FA02DF"/>
    <w:rsid w:val="00FA0B3B"/>
    <w:rsid w:val="00FA1169"/>
    <w:rsid w:val="00FA11EC"/>
    <w:rsid w:val="00FA78B1"/>
    <w:rsid w:val="00FB1D9A"/>
    <w:rsid w:val="00FB7EC3"/>
    <w:rsid w:val="00FC1EB4"/>
    <w:rsid w:val="00FD1721"/>
    <w:rsid w:val="00FD3248"/>
    <w:rsid w:val="00FD7BDC"/>
    <w:rsid w:val="00FE218B"/>
    <w:rsid w:val="00FE5B5A"/>
    <w:rsid w:val="00FE65CA"/>
    <w:rsid w:val="00FE6C6B"/>
    <w:rsid w:val="00FE6FAE"/>
    <w:rsid w:val="00FE6FEF"/>
    <w:rsid w:val="00FE7EE4"/>
    <w:rsid w:val="00FF1411"/>
    <w:rsid w:val="00FF7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E613AD4"/>
  <w15:docId w15:val="{15ECE362-1FF5-4639-8C95-994F963A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F3E"/>
    <w:pPr>
      <w:suppressAutoHyphens/>
      <w:overflowPunct w:val="0"/>
      <w:autoSpaceDE w:val="0"/>
      <w:spacing w:after="0" w:line="240" w:lineRule="auto"/>
    </w:pPr>
    <w:rPr>
      <w:rFonts w:ascii="Times New Roman" w:eastAsia="Times New Roman" w:hAnsi="Times New Roman" w:cs="Times New Roman"/>
      <w:sz w:val="20"/>
      <w:szCs w:val="20"/>
      <w:lang w:eastAsia="zh-CN"/>
    </w:rPr>
  </w:style>
  <w:style w:type="paragraph" w:styleId="Titre1">
    <w:name w:val="heading 1"/>
    <w:basedOn w:val="Normal"/>
    <w:next w:val="Normal"/>
    <w:link w:val="Titre1Car"/>
    <w:qFormat/>
    <w:rsid w:val="00260968"/>
    <w:pPr>
      <w:tabs>
        <w:tab w:val="num" w:pos="360"/>
      </w:tabs>
      <w:spacing w:before="240"/>
      <w:outlineLvl w:val="0"/>
    </w:pPr>
    <w:rPr>
      <w:rFonts w:ascii="Arial" w:hAnsi="Arial" w:cs="Arial"/>
      <w:b/>
      <w:sz w:val="24"/>
      <w:u w:val="single"/>
    </w:rPr>
  </w:style>
  <w:style w:type="paragraph" w:styleId="Titre2">
    <w:name w:val="heading 2"/>
    <w:basedOn w:val="Normal"/>
    <w:next w:val="Normal"/>
    <w:link w:val="Titre2Car"/>
    <w:semiHidden/>
    <w:unhideWhenUsed/>
    <w:qFormat/>
    <w:rsid w:val="00260968"/>
    <w:pPr>
      <w:tabs>
        <w:tab w:val="num" w:pos="360"/>
      </w:tabs>
      <w:spacing w:before="120"/>
      <w:outlineLvl w:val="1"/>
    </w:pPr>
    <w:rPr>
      <w:rFonts w:ascii="Arial" w:hAnsi="Arial" w:cs="Arial"/>
      <w:b/>
      <w:sz w:val="24"/>
    </w:rPr>
  </w:style>
  <w:style w:type="paragraph" w:styleId="Titre3">
    <w:name w:val="heading 3"/>
    <w:basedOn w:val="Normal"/>
    <w:next w:val="Normal"/>
    <w:link w:val="Titre3Car"/>
    <w:uiPriority w:val="9"/>
    <w:unhideWhenUsed/>
    <w:qFormat/>
    <w:rsid w:val="00E6548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6">
    <w:name w:val="heading 6"/>
    <w:basedOn w:val="Normal"/>
    <w:next w:val="Normal"/>
    <w:link w:val="Titre6Car"/>
    <w:uiPriority w:val="9"/>
    <w:unhideWhenUsed/>
    <w:qFormat/>
    <w:rsid w:val="003213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0968"/>
    <w:rPr>
      <w:rFonts w:ascii="Arial" w:eastAsia="Times New Roman" w:hAnsi="Arial" w:cs="Arial"/>
      <w:b/>
      <w:sz w:val="24"/>
      <w:szCs w:val="20"/>
      <w:u w:val="single"/>
      <w:lang w:eastAsia="zh-CN"/>
    </w:rPr>
  </w:style>
  <w:style w:type="character" w:customStyle="1" w:styleId="Titre2Car">
    <w:name w:val="Titre 2 Car"/>
    <w:basedOn w:val="Policepardfaut"/>
    <w:link w:val="Titre2"/>
    <w:semiHidden/>
    <w:rsid w:val="00260968"/>
    <w:rPr>
      <w:rFonts w:ascii="Arial" w:eastAsia="Times New Roman" w:hAnsi="Arial" w:cs="Arial"/>
      <w:b/>
      <w:sz w:val="24"/>
      <w:szCs w:val="20"/>
      <w:lang w:eastAsia="zh-CN"/>
    </w:rPr>
  </w:style>
  <w:style w:type="paragraph" w:styleId="NormalWeb">
    <w:name w:val="Normal (Web)"/>
    <w:basedOn w:val="Normal"/>
    <w:uiPriority w:val="99"/>
    <w:unhideWhenUsed/>
    <w:rsid w:val="00260968"/>
    <w:pPr>
      <w:suppressAutoHyphens w:val="0"/>
      <w:overflowPunct/>
      <w:autoSpaceDE/>
      <w:spacing w:before="100" w:beforeAutospacing="1" w:after="119"/>
    </w:pPr>
    <w:rPr>
      <w:sz w:val="24"/>
      <w:szCs w:val="24"/>
      <w:lang w:eastAsia="fr-FR"/>
    </w:rPr>
  </w:style>
  <w:style w:type="paragraph" w:styleId="Paragraphedeliste">
    <w:name w:val="List Paragraph"/>
    <w:basedOn w:val="Normal"/>
    <w:uiPriority w:val="34"/>
    <w:qFormat/>
    <w:rsid w:val="0005414B"/>
    <w:pPr>
      <w:ind w:left="720"/>
      <w:contextualSpacing/>
    </w:pPr>
  </w:style>
  <w:style w:type="paragraph" w:customStyle="1" w:styleId="VISA">
    <w:name w:val="VISA"/>
    <w:basedOn w:val="Normal"/>
    <w:rsid w:val="0092009B"/>
    <w:pPr>
      <w:suppressAutoHyphens w:val="0"/>
      <w:overflowPunct/>
      <w:autoSpaceDE/>
      <w:spacing w:before="120"/>
      <w:ind w:left="284" w:hanging="142"/>
      <w:jc w:val="both"/>
    </w:pPr>
    <w:rPr>
      <w:rFonts w:ascii="Univers (WN)" w:hAnsi="Univers (WN)"/>
      <w:sz w:val="18"/>
      <w:lang w:eastAsia="fr-FR"/>
    </w:rPr>
  </w:style>
  <w:style w:type="paragraph" w:customStyle="1" w:styleId="ART">
    <w:name w:val="ART."/>
    <w:basedOn w:val="VISA"/>
    <w:rsid w:val="0092009B"/>
    <w:pPr>
      <w:tabs>
        <w:tab w:val="left" w:pos="1276"/>
      </w:tabs>
      <w:ind w:left="1276" w:hanging="1134"/>
    </w:pPr>
  </w:style>
  <w:style w:type="paragraph" w:customStyle="1" w:styleId="titre">
    <w:name w:val="titre"/>
    <w:basedOn w:val="Normal"/>
    <w:rsid w:val="0092009B"/>
    <w:pPr>
      <w:suppressAutoHyphens w:val="0"/>
      <w:overflowPunct/>
      <w:autoSpaceDE/>
      <w:jc w:val="center"/>
    </w:pPr>
    <w:rPr>
      <w:rFonts w:ascii="Univers (WN)" w:hAnsi="Univers (WN)"/>
      <w:sz w:val="24"/>
      <w:lang w:eastAsia="fr-FR"/>
    </w:rPr>
  </w:style>
  <w:style w:type="table" w:styleId="Grilledutableau">
    <w:name w:val="Table Grid"/>
    <w:basedOn w:val="TableauNormal"/>
    <w:uiPriority w:val="39"/>
    <w:rsid w:val="00F9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05213"/>
    <w:rPr>
      <w:rFonts w:ascii="Tahoma" w:hAnsi="Tahoma" w:cs="Tahoma"/>
      <w:sz w:val="16"/>
      <w:szCs w:val="16"/>
    </w:rPr>
  </w:style>
  <w:style w:type="character" w:customStyle="1" w:styleId="TextedebullesCar">
    <w:name w:val="Texte de bulles Car"/>
    <w:basedOn w:val="Policepardfaut"/>
    <w:link w:val="Textedebulles"/>
    <w:uiPriority w:val="99"/>
    <w:semiHidden/>
    <w:rsid w:val="00105213"/>
    <w:rPr>
      <w:rFonts w:ascii="Tahoma" w:eastAsia="Times New Roman" w:hAnsi="Tahoma" w:cs="Tahoma"/>
      <w:sz w:val="16"/>
      <w:szCs w:val="16"/>
      <w:lang w:eastAsia="zh-CN"/>
    </w:rPr>
  </w:style>
  <w:style w:type="paragraph" w:styleId="Corpsdetexte2">
    <w:name w:val="Body Text 2"/>
    <w:basedOn w:val="Normal"/>
    <w:link w:val="Corpsdetexte2Car"/>
    <w:uiPriority w:val="99"/>
    <w:rsid w:val="00F00713"/>
    <w:pPr>
      <w:suppressAutoHyphens w:val="0"/>
      <w:overflowPunct/>
      <w:autoSpaceDE/>
      <w:jc w:val="both"/>
    </w:pPr>
    <w:rPr>
      <w:rFonts w:ascii="Calibri" w:eastAsiaTheme="minorEastAsia" w:hAnsi="Calibri" w:cs="Calibri"/>
      <w:sz w:val="26"/>
      <w:szCs w:val="26"/>
      <w:lang w:eastAsia="en-US"/>
    </w:rPr>
  </w:style>
  <w:style w:type="character" w:customStyle="1" w:styleId="Corpsdetexte2Car">
    <w:name w:val="Corps de texte 2 Car"/>
    <w:basedOn w:val="Policepardfaut"/>
    <w:link w:val="Corpsdetexte2"/>
    <w:uiPriority w:val="99"/>
    <w:rsid w:val="00F00713"/>
    <w:rPr>
      <w:rFonts w:ascii="Calibri" w:eastAsiaTheme="minorEastAsia" w:hAnsi="Calibri" w:cs="Calibri"/>
      <w:sz w:val="26"/>
      <w:szCs w:val="26"/>
    </w:rPr>
  </w:style>
  <w:style w:type="paragraph" w:customStyle="1" w:styleId="Default">
    <w:name w:val="Default"/>
    <w:rsid w:val="00F00713"/>
    <w:pPr>
      <w:autoSpaceDE w:val="0"/>
      <w:autoSpaceDN w:val="0"/>
      <w:adjustRightInd w:val="0"/>
      <w:spacing w:after="0" w:line="240" w:lineRule="auto"/>
    </w:pPr>
    <w:rPr>
      <w:rFonts w:ascii="Times New Roman" w:eastAsiaTheme="minorEastAsia" w:hAnsi="Times New Roman"/>
      <w:color w:val="000000"/>
      <w:sz w:val="24"/>
      <w:szCs w:val="24"/>
    </w:rPr>
  </w:style>
  <w:style w:type="character" w:customStyle="1" w:styleId="Titre6Car">
    <w:name w:val="Titre 6 Car"/>
    <w:basedOn w:val="Policepardfaut"/>
    <w:link w:val="Titre6"/>
    <w:uiPriority w:val="9"/>
    <w:rsid w:val="00321343"/>
    <w:rPr>
      <w:rFonts w:asciiTheme="majorHAnsi" w:eastAsiaTheme="majorEastAsia" w:hAnsiTheme="majorHAnsi" w:cstheme="majorBidi"/>
      <w:i/>
      <w:iCs/>
      <w:color w:val="243F60" w:themeColor="accent1" w:themeShade="7F"/>
      <w:sz w:val="20"/>
      <w:szCs w:val="20"/>
      <w:lang w:eastAsia="zh-CN"/>
    </w:rPr>
  </w:style>
  <w:style w:type="paragraph" w:customStyle="1" w:styleId="msonormalsandbox">
    <w:name w:val="msonormalsandbox"/>
    <w:basedOn w:val="Normal"/>
    <w:rsid w:val="009A099E"/>
    <w:pPr>
      <w:suppressAutoHyphens w:val="0"/>
      <w:overflowPunct/>
      <w:autoSpaceDE/>
      <w:spacing w:before="100" w:beforeAutospacing="1" w:after="100" w:afterAutospacing="1"/>
    </w:pPr>
    <w:rPr>
      <w:sz w:val="24"/>
      <w:szCs w:val="24"/>
      <w:lang w:eastAsia="fr-FR"/>
    </w:rPr>
  </w:style>
  <w:style w:type="character" w:customStyle="1" w:styleId="object">
    <w:name w:val="object"/>
    <w:rsid w:val="009A099E"/>
  </w:style>
  <w:style w:type="character" w:customStyle="1" w:styleId="apple-converted-space">
    <w:name w:val="apple-converted-space"/>
    <w:rsid w:val="009A099E"/>
  </w:style>
  <w:style w:type="character" w:styleId="lev">
    <w:name w:val="Strong"/>
    <w:basedOn w:val="Policepardfaut"/>
    <w:qFormat/>
    <w:rsid w:val="009A099E"/>
    <w:rPr>
      <w:b/>
      <w:bCs/>
    </w:rPr>
  </w:style>
  <w:style w:type="paragraph" w:customStyle="1" w:styleId="Impos">
    <w:name w:val="Imposé"/>
    <w:basedOn w:val="Normal"/>
    <w:rsid w:val="002906B3"/>
    <w:pPr>
      <w:tabs>
        <w:tab w:val="left" w:pos="1700"/>
        <w:tab w:val="left" w:pos="6200"/>
      </w:tabs>
      <w:suppressAutoHyphens w:val="0"/>
      <w:overflowPunct/>
      <w:autoSpaceDE/>
      <w:ind w:left="1120" w:right="200"/>
      <w:jc w:val="both"/>
    </w:pPr>
    <w:rPr>
      <w:rFonts w:ascii="Geneva" w:hAnsi="Geneva" w:cs="Arial"/>
      <w:lang w:eastAsia="fr-FR"/>
    </w:rPr>
  </w:style>
  <w:style w:type="paragraph" w:customStyle="1" w:styleId="TITRE0">
    <w:name w:val="TITRE"/>
    <w:basedOn w:val="Normal"/>
    <w:rsid w:val="00C559A7"/>
    <w:pPr>
      <w:suppressAutoHyphens w:val="0"/>
      <w:overflowPunct/>
      <w:autoSpaceDE/>
      <w:jc w:val="both"/>
    </w:pPr>
    <w:rPr>
      <w:rFonts w:ascii="Geneva" w:hAnsi="Geneva"/>
      <w:lang w:eastAsia="fr-FR"/>
    </w:rPr>
  </w:style>
  <w:style w:type="paragraph" w:customStyle="1" w:styleId="Pa01">
    <w:name w:val="Pa0+1"/>
    <w:basedOn w:val="Default"/>
    <w:next w:val="Default"/>
    <w:uiPriority w:val="99"/>
    <w:rsid w:val="00AC70E9"/>
    <w:pPr>
      <w:spacing w:line="241" w:lineRule="atLeast"/>
    </w:pPr>
    <w:rPr>
      <w:rFonts w:ascii="AMXEOI+ArialMT" w:eastAsiaTheme="minorHAnsi" w:hAnsi="AMXEOI+ArialMT"/>
      <w:color w:val="auto"/>
    </w:rPr>
  </w:style>
  <w:style w:type="character" w:customStyle="1" w:styleId="A01">
    <w:name w:val="A0+1"/>
    <w:uiPriority w:val="99"/>
    <w:rsid w:val="00AC70E9"/>
    <w:rPr>
      <w:rFonts w:ascii="Myriad Pro" w:hAnsi="Myriad Pro" w:cs="Myriad Pro"/>
      <w:color w:val="000000"/>
      <w:sz w:val="15"/>
      <w:szCs w:val="15"/>
    </w:rPr>
  </w:style>
  <w:style w:type="paragraph" w:customStyle="1" w:styleId="Pa0">
    <w:name w:val="Pa0"/>
    <w:basedOn w:val="Default"/>
    <w:next w:val="Default"/>
    <w:uiPriority w:val="99"/>
    <w:rsid w:val="00AC70E9"/>
    <w:pPr>
      <w:spacing w:line="241" w:lineRule="atLeast"/>
    </w:pPr>
    <w:rPr>
      <w:rFonts w:ascii="AMXEOI+ArialMT" w:eastAsiaTheme="minorHAnsi" w:hAnsi="AMXEOI+ArialMT"/>
      <w:color w:val="auto"/>
    </w:rPr>
  </w:style>
  <w:style w:type="character" w:customStyle="1" w:styleId="A0">
    <w:name w:val="A0"/>
    <w:uiPriority w:val="99"/>
    <w:rsid w:val="00AC70E9"/>
    <w:rPr>
      <w:rFonts w:ascii="Myriad Pro" w:hAnsi="Myriad Pro" w:cs="Myriad Pro"/>
      <w:color w:val="000000"/>
      <w:sz w:val="15"/>
      <w:szCs w:val="15"/>
    </w:rPr>
  </w:style>
  <w:style w:type="paragraph" w:customStyle="1" w:styleId="Standard">
    <w:name w:val="Standard"/>
    <w:rsid w:val="00B76643"/>
    <w:pPr>
      <w:suppressAutoHyphens/>
      <w:overflowPunct w:val="0"/>
      <w:autoSpaceDE w:val="0"/>
      <w:autoSpaceDN w:val="0"/>
      <w:spacing w:after="0" w:line="240" w:lineRule="auto"/>
      <w:textAlignment w:val="baseline"/>
    </w:pPr>
    <w:rPr>
      <w:rFonts w:ascii="Arial" w:eastAsia="Times New Roman" w:hAnsi="Arial" w:cs="Arial"/>
      <w:kern w:val="3"/>
      <w:sz w:val="20"/>
      <w:szCs w:val="20"/>
      <w:lang w:eastAsia="zh-CN"/>
    </w:rPr>
  </w:style>
  <w:style w:type="paragraph" w:customStyle="1" w:styleId="Modle-Corpsdutexte1">
    <w:name w:val="Modèle -  Corps du texte 1"/>
    <w:basedOn w:val="Normal"/>
    <w:qFormat/>
    <w:rsid w:val="00E049C9"/>
    <w:pPr>
      <w:suppressAutoHyphens w:val="0"/>
      <w:overflowPunct/>
      <w:autoSpaceDE/>
      <w:spacing w:before="120"/>
    </w:pPr>
    <w:rPr>
      <w:rFonts w:ascii="Calibri" w:eastAsia="MS Mincho" w:hAnsi="Calibri"/>
      <w:sz w:val="22"/>
      <w:szCs w:val="24"/>
      <w:lang w:eastAsia="fr-FR"/>
    </w:rPr>
  </w:style>
  <w:style w:type="character" w:styleId="Lienhypertexte">
    <w:name w:val="Hyperlink"/>
    <w:basedOn w:val="Policepardfaut"/>
    <w:uiPriority w:val="99"/>
    <w:rsid w:val="00D31E6F"/>
    <w:rPr>
      <w:rFonts w:cs="Times New Roman"/>
      <w:color w:val="0000FF"/>
      <w:u w:val="single"/>
    </w:rPr>
  </w:style>
  <w:style w:type="paragraph" w:styleId="Corpsdetexte">
    <w:name w:val="Body Text"/>
    <w:basedOn w:val="Normal"/>
    <w:link w:val="CorpsdetexteCar"/>
    <w:uiPriority w:val="99"/>
    <w:semiHidden/>
    <w:unhideWhenUsed/>
    <w:rsid w:val="009D1F09"/>
    <w:pPr>
      <w:spacing w:after="120"/>
    </w:pPr>
  </w:style>
  <w:style w:type="character" w:customStyle="1" w:styleId="CorpsdetexteCar">
    <w:name w:val="Corps de texte Car"/>
    <w:basedOn w:val="Policepardfaut"/>
    <w:link w:val="Corpsdetexte"/>
    <w:uiPriority w:val="99"/>
    <w:semiHidden/>
    <w:rsid w:val="009D1F09"/>
    <w:rPr>
      <w:rFonts w:ascii="Times New Roman" w:eastAsia="Times New Roman" w:hAnsi="Times New Roman" w:cs="Times New Roman"/>
      <w:sz w:val="20"/>
      <w:szCs w:val="20"/>
      <w:lang w:eastAsia="zh-CN"/>
    </w:rPr>
  </w:style>
  <w:style w:type="character" w:customStyle="1" w:styleId="Titre3Car">
    <w:name w:val="Titre 3 Car"/>
    <w:basedOn w:val="Policepardfaut"/>
    <w:link w:val="Titre3"/>
    <w:uiPriority w:val="9"/>
    <w:rsid w:val="00E6548A"/>
    <w:rPr>
      <w:rFonts w:asciiTheme="majorHAnsi" w:eastAsiaTheme="majorEastAsia" w:hAnsiTheme="majorHAnsi" w:cstheme="majorBidi"/>
      <w:color w:val="243F60" w:themeColor="accent1" w:themeShade="7F"/>
      <w:sz w:val="24"/>
      <w:szCs w:val="24"/>
      <w:lang w:eastAsia="zh-CN"/>
    </w:rPr>
  </w:style>
  <w:style w:type="character" w:styleId="Accentuation">
    <w:name w:val="Emphasis"/>
    <w:qFormat/>
    <w:rsid w:val="006A654E"/>
    <w:rPr>
      <w:i/>
      <w:iCs/>
    </w:rPr>
  </w:style>
  <w:style w:type="paragraph" w:customStyle="1" w:styleId="Contenudetableau">
    <w:name w:val="Contenu de tableau"/>
    <w:basedOn w:val="Normal"/>
    <w:rsid w:val="006A654E"/>
    <w:pPr>
      <w:widowControl w:val="0"/>
      <w:suppressLineNumbers/>
      <w:overflowPunct/>
      <w:autoSpaceDE/>
    </w:pPr>
    <w:rPr>
      <w:rFonts w:eastAsia="SimSun" w:cs="Mangal"/>
      <w:kern w:val="1"/>
      <w:sz w:val="24"/>
      <w:szCs w:val="24"/>
      <w:lang w:bidi="hi-IN"/>
    </w:rPr>
  </w:style>
  <w:style w:type="paragraph" w:customStyle="1" w:styleId="Impression-DeAObjetDate">
    <w:name w:val="Impression- De: A: Objet: Date"/>
    <w:basedOn w:val="Normal"/>
    <w:rsid w:val="00794629"/>
    <w:pPr>
      <w:pBdr>
        <w:left w:val="single" w:sz="18" w:space="1" w:color="auto"/>
      </w:pBdr>
      <w:suppressAutoHyphens w:val="0"/>
      <w:autoSpaceDN w:val="0"/>
      <w:adjustRightInd w:val="0"/>
      <w:textAlignment w:val="baseline"/>
    </w:pPr>
    <w:rPr>
      <w:rFonts w:ascii="Arial" w:hAnsi="Arial" w:cs="Arial"/>
      <w:lang w:eastAsia="fr-FR"/>
    </w:rPr>
  </w:style>
  <w:style w:type="paragraph" w:customStyle="1" w:styleId="western">
    <w:name w:val="western"/>
    <w:basedOn w:val="Normal"/>
    <w:qFormat/>
    <w:rsid w:val="007579DA"/>
    <w:pPr>
      <w:overflowPunct/>
      <w:autoSpaceDE/>
      <w:spacing w:before="100" w:beforeAutospacing="1" w:after="142" w:line="276" w:lineRule="auto"/>
    </w:pPr>
    <w:rPr>
      <w:sz w:val="24"/>
      <w:szCs w:val="24"/>
      <w:lang w:eastAsia="fr-FR"/>
    </w:rPr>
  </w:style>
  <w:style w:type="paragraph" w:customStyle="1" w:styleId="Textbody">
    <w:name w:val="Text body"/>
    <w:basedOn w:val="Standard"/>
    <w:rsid w:val="0057201B"/>
    <w:pPr>
      <w:widowControl w:val="0"/>
      <w:suppressAutoHyphens w:val="0"/>
      <w:overflowPunct/>
      <w:autoSpaceDE/>
      <w:spacing w:after="120"/>
      <w:jc w:val="both"/>
    </w:pPr>
    <w:rPr>
      <w:rFonts w:ascii="Times New Roman" w:eastAsia="SimSun" w:hAnsi="Times New Roman" w:cs="Mangal"/>
      <w:sz w:val="21"/>
      <w:szCs w:val="24"/>
      <w:lang w:bidi="hi-IN"/>
    </w:rPr>
  </w:style>
  <w:style w:type="paragraph" w:customStyle="1" w:styleId="Footnote">
    <w:name w:val="Footnote"/>
    <w:basedOn w:val="Standard"/>
    <w:rsid w:val="0057201B"/>
    <w:pPr>
      <w:widowControl w:val="0"/>
      <w:suppressLineNumbers/>
      <w:suppressAutoHyphens w:val="0"/>
      <w:overflowPunct/>
      <w:autoSpaceDE/>
      <w:ind w:left="339" w:hanging="339"/>
      <w:jc w:val="both"/>
    </w:pPr>
    <w:rPr>
      <w:rFonts w:ascii="Times New Roman" w:eastAsia="SimSun" w:hAnsi="Times New Roman" w:cs="Mangal"/>
      <w:lang w:bidi="hi-IN"/>
    </w:rPr>
  </w:style>
  <w:style w:type="paragraph" w:customStyle="1" w:styleId="Frontmatter">
    <w:name w:val="Frontmatter"/>
    <w:basedOn w:val="Normal"/>
    <w:rsid w:val="0057201B"/>
    <w:pPr>
      <w:keepNext/>
      <w:widowControl w:val="0"/>
      <w:overflowPunct/>
      <w:autoSpaceDE/>
      <w:autoSpaceDN w:val="0"/>
      <w:ind w:right="567"/>
      <w:jc w:val="center"/>
      <w:textAlignment w:val="baseline"/>
    </w:pPr>
    <w:rPr>
      <w:rFonts w:eastAsia="Microsoft YaHei" w:cs="Mangal"/>
      <w:b/>
      <w:color w:val="004586"/>
      <w:kern w:val="3"/>
      <w:sz w:val="28"/>
      <w:szCs w:val="28"/>
      <w:u w:val="single"/>
      <w:lang w:bidi="hi-IN"/>
    </w:rPr>
  </w:style>
  <w:style w:type="character" w:styleId="Appelnotedebasdep">
    <w:name w:val="footnote reference"/>
    <w:basedOn w:val="Policepardfaut"/>
    <w:uiPriority w:val="99"/>
    <w:semiHidden/>
    <w:unhideWhenUsed/>
    <w:rsid w:val="0057201B"/>
    <w:rPr>
      <w:vertAlign w:val="superscript"/>
    </w:rPr>
  </w:style>
  <w:style w:type="paragraph" w:styleId="En-tte">
    <w:name w:val="header"/>
    <w:basedOn w:val="Normal"/>
    <w:link w:val="En-tteCar"/>
    <w:rsid w:val="00A81FB9"/>
    <w:pPr>
      <w:tabs>
        <w:tab w:val="center" w:pos="4153"/>
        <w:tab w:val="right" w:pos="8306"/>
      </w:tabs>
      <w:suppressAutoHyphens w:val="0"/>
      <w:autoSpaceDN w:val="0"/>
      <w:adjustRightInd w:val="0"/>
      <w:textAlignment w:val="baseline"/>
    </w:pPr>
    <w:rPr>
      <w:rFonts w:ascii="Arial" w:hAnsi="Arial" w:cs="Arial"/>
      <w:lang w:eastAsia="fr-FR"/>
    </w:rPr>
  </w:style>
  <w:style w:type="character" w:customStyle="1" w:styleId="En-tteCar">
    <w:name w:val="En-tête Car"/>
    <w:basedOn w:val="Policepardfaut"/>
    <w:link w:val="En-tte"/>
    <w:rsid w:val="00A81FB9"/>
    <w:rPr>
      <w:rFonts w:ascii="Arial" w:eastAsia="Times New Roman" w:hAnsi="Arial" w:cs="Arial"/>
      <w:sz w:val="20"/>
      <w:szCs w:val="20"/>
      <w:lang w:eastAsia="fr-FR"/>
    </w:rPr>
  </w:style>
  <w:style w:type="character" w:styleId="Numrodepage">
    <w:name w:val="page number"/>
    <w:basedOn w:val="Policepardfaut"/>
    <w:rsid w:val="00A81FB9"/>
  </w:style>
  <w:style w:type="paragraph" w:customStyle="1" w:styleId="08-SectionSous-titreNoir">
    <w:name w:val="08 - Section Sous-titre Noir"/>
    <w:basedOn w:val="Normal"/>
    <w:qFormat/>
    <w:rsid w:val="00E3192E"/>
    <w:pPr>
      <w:suppressAutoHyphens w:val="0"/>
      <w:overflowPunct/>
      <w:autoSpaceDN w:val="0"/>
      <w:adjustRightInd w:val="0"/>
      <w:spacing w:before="120"/>
      <w:contextualSpacing/>
      <w:jc w:val="both"/>
    </w:pPr>
    <w:rPr>
      <w:rFonts w:ascii="Calibri" w:hAnsi="Calibri" w:cs="Calibri"/>
      <w:b/>
      <w:bCs/>
      <w:sz w:val="24"/>
      <w:szCs w:val="24"/>
      <w:lang w:eastAsia="en-US"/>
    </w:rPr>
  </w:style>
  <w:style w:type="paragraph" w:customStyle="1" w:styleId="10-TextePucesBleues">
    <w:name w:val="10 - Texte Puces Bleues"/>
    <w:basedOn w:val="Paragraphedeliste"/>
    <w:qFormat/>
    <w:rsid w:val="00E3192E"/>
    <w:pPr>
      <w:numPr>
        <w:numId w:val="8"/>
      </w:numPr>
      <w:tabs>
        <w:tab w:val="left" w:pos="600"/>
      </w:tabs>
      <w:suppressAutoHyphens w:val="0"/>
      <w:overflowPunct/>
      <w:autoSpaceDN w:val="0"/>
      <w:adjustRightInd w:val="0"/>
      <w:spacing w:before="60" w:line="240" w:lineRule="exact"/>
      <w:ind w:left="600" w:hanging="227"/>
      <w:contextualSpacing w:val="0"/>
      <w:jc w:val="both"/>
    </w:pPr>
    <w:rPr>
      <w:rFonts w:ascii="Calibri" w:hAnsi="Calibri" w:cs="Calibri"/>
      <w:color w:val="1A181C"/>
      <w:sz w:val="22"/>
      <w:szCs w:val="22"/>
      <w:lang w:eastAsia="en-US"/>
    </w:rPr>
  </w:style>
  <w:style w:type="paragraph" w:customStyle="1" w:styleId="06-TexteRfRglementairesGris">
    <w:name w:val="06 - Texte Réf. Règlementaires Gris"/>
    <w:basedOn w:val="Normal"/>
    <w:qFormat/>
    <w:rsid w:val="00E3192E"/>
    <w:pPr>
      <w:suppressAutoHyphens w:val="0"/>
      <w:overflowPunct/>
      <w:autoSpaceDN w:val="0"/>
      <w:adjustRightInd w:val="0"/>
      <w:spacing w:before="160"/>
      <w:jc w:val="both"/>
    </w:pPr>
    <w:rPr>
      <w:rFonts w:ascii="Calibri" w:hAnsi="Calibri" w:cs="Calibri"/>
      <w:b/>
      <w:bCs/>
      <w:color w:val="808080"/>
      <w:sz w:val="18"/>
      <w:szCs w:val="18"/>
      <w:lang w:eastAsia="en-US"/>
    </w:rPr>
  </w:style>
  <w:style w:type="paragraph" w:customStyle="1" w:styleId="14-Notabene">
    <w:name w:val="14 - Nota bene"/>
    <w:basedOn w:val="Normal"/>
    <w:qFormat/>
    <w:rsid w:val="00E3192E"/>
    <w:pPr>
      <w:suppressAutoHyphens w:val="0"/>
      <w:overflowPunct/>
      <w:autoSpaceDE/>
      <w:spacing w:line="180" w:lineRule="exact"/>
      <w:contextualSpacing/>
      <w:jc w:val="both"/>
    </w:pPr>
    <w:rPr>
      <w:rFonts w:ascii="Calibri" w:hAnsi="Calibri"/>
      <w:sz w:val="16"/>
      <w:szCs w:val="16"/>
      <w:lang w:eastAsia="en-US"/>
    </w:rPr>
  </w:style>
  <w:style w:type="paragraph" w:customStyle="1" w:styleId="09-TexteLosangesBleus">
    <w:name w:val="09 - Texte Losanges Bleus"/>
    <w:basedOn w:val="Normal"/>
    <w:qFormat/>
    <w:rsid w:val="00E3192E"/>
    <w:pPr>
      <w:numPr>
        <w:numId w:val="9"/>
      </w:numPr>
      <w:tabs>
        <w:tab w:val="left" w:pos="240"/>
      </w:tabs>
      <w:suppressAutoHyphens w:val="0"/>
      <w:overflowPunct/>
      <w:autoSpaceDE/>
      <w:spacing w:before="120" w:line="240" w:lineRule="exact"/>
      <w:ind w:left="227" w:hanging="227"/>
      <w:jc w:val="both"/>
    </w:pPr>
    <w:rPr>
      <w:rFonts w:ascii="Calibri" w:hAnsi="Calibri"/>
      <w:b/>
      <w:sz w:val="22"/>
      <w:szCs w:val="22"/>
      <w:lang w:eastAsia="en-US"/>
    </w:rPr>
  </w:style>
  <w:style w:type="character" w:styleId="Mentionnonrsolue">
    <w:name w:val="Unresolved Mention"/>
    <w:basedOn w:val="Policepardfaut"/>
    <w:uiPriority w:val="99"/>
    <w:semiHidden/>
    <w:unhideWhenUsed/>
    <w:rsid w:val="00980616"/>
    <w:rPr>
      <w:color w:val="605E5C"/>
      <w:shd w:val="clear" w:color="auto" w:fill="E1DFDD"/>
    </w:rPr>
  </w:style>
  <w:style w:type="paragraph" w:customStyle="1" w:styleId="07-SectionTitreBleu">
    <w:name w:val="07 - Section Titre Bleu"/>
    <w:basedOn w:val="Normal"/>
    <w:qFormat/>
    <w:rsid w:val="001A3171"/>
    <w:pPr>
      <w:widowControl w:val="0"/>
      <w:pBdr>
        <w:bottom w:val="single" w:sz="12" w:space="1" w:color="357A9B"/>
      </w:pBdr>
      <w:suppressAutoHyphens w:val="0"/>
      <w:overflowPunct/>
      <w:autoSpaceDN w:val="0"/>
      <w:adjustRightInd w:val="0"/>
      <w:spacing w:before="240" w:after="160"/>
      <w:contextualSpacing/>
      <w:jc w:val="both"/>
    </w:pPr>
    <w:rPr>
      <w:rFonts w:ascii="Calibri" w:hAnsi="Calibri" w:cs="Calibri"/>
      <w:b/>
      <w:bCs/>
      <w:color w:val="357A9B"/>
      <w:kern w:val="2"/>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702">
      <w:bodyDiv w:val="1"/>
      <w:marLeft w:val="0"/>
      <w:marRight w:val="0"/>
      <w:marTop w:val="0"/>
      <w:marBottom w:val="0"/>
      <w:divBdr>
        <w:top w:val="none" w:sz="0" w:space="0" w:color="auto"/>
        <w:left w:val="none" w:sz="0" w:space="0" w:color="auto"/>
        <w:bottom w:val="none" w:sz="0" w:space="0" w:color="auto"/>
        <w:right w:val="none" w:sz="0" w:space="0" w:color="auto"/>
      </w:divBdr>
    </w:div>
    <w:div w:id="12071964">
      <w:bodyDiv w:val="1"/>
      <w:marLeft w:val="0"/>
      <w:marRight w:val="0"/>
      <w:marTop w:val="0"/>
      <w:marBottom w:val="0"/>
      <w:divBdr>
        <w:top w:val="none" w:sz="0" w:space="0" w:color="auto"/>
        <w:left w:val="none" w:sz="0" w:space="0" w:color="auto"/>
        <w:bottom w:val="none" w:sz="0" w:space="0" w:color="auto"/>
        <w:right w:val="none" w:sz="0" w:space="0" w:color="auto"/>
      </w:divBdr>
    </w:div>
    <w:div w:id="31343469">
      <w:bodyDiv w:val="1"/>
      <w:marLeft w:val="0"/>
      <w:marRight w:val="0"/>
      <w:marTop w:val="0"/>
      <w:marBottom w:val="0"/>
      <w:divBdr>
        <w:top w:val="none" w:sz="0" w:space="0" w:color="auto"/>
        <w:left w:val="none" w:sz="0" w:space="0" w:color="auto"/>
        <w:bottom w:val="none" w:sz="0" w:space="0" w:color="auto"/>
        <w:right w:val="none" w:sz="0" w:space="0" w:color="auto"/>
      </w:divBdr>
    </w:div>
    <w:div w:id="57168324">
      <w:bodyDiv w:val="1"/>
      <w:marLeft w:val="0"/>
      <w:marRight w:val="0"/>
      <w:marTop w:val="0"/>
      <w:marBottom w:val="0"/>
      <w:divBdr>
        <w:top w:val="none" w:sz="0" w:space="0" w:color="auto"/>
        <w:left w:val="none" w:sz="0" w:space="0" w:color="auto"/>
        <w:bottom w:val="none" w:sz="0" w:space="0" w:color="auto"/>
        <w:right w:val="none" w:sz="0" w:space="0" w:color="auto"/>
      </w:divBdr>
    </w:div>
    <w:div w:id="73280299">
      <w:bodyDiv w:val="1"/>
      <w:marLeft w:val="0"/>
      <w:marRight w:val="0"/>
      <w:marTop w:val="0"/>
      <w:marBottom w:val="0"/>
      <w:divBdr>
        <w:top w:val="none" w:sz="0" w:space="0" w:color="auto"/>
        <w:left w:val="none" w:sz="0" w:space="0" w:color="auto"/>
        <w:bottom w:val="none" w:sz="0" w:space="0" w:color="auto"/>
        <w:right w:val="none" w:sz="0" w:space="0" w:color="auto"/>
      </w:divBdr>
    </w:div>
    <w:div w:id="130097081">
      <w:bodyDiv w:val="1"/>
      <w:marLeft w:val="0"/>
      <w:marRight w:val="0"/>
      <w:marTop w:val="0"/>
      <w:marBottom w:val="0"/>
      <w:divBdr>
        <w:top w:val="none" w:sz="0" w:space="0" w:color="auto"/>
        <w:left w:val="none" w:sz="0" w:space="0" w:color="auto"/>
        <w:bottom w:val="none" w:sz="0" w:space="0" w:color="auto"/>
        <w:right w:val="none" w:sz="0" w:space="0" w:color="auto"/>
      </w:divBdr>
    </w:div>
    <w:div w:id="186407180">
      <w:bodyDiv w:val="1"/>
      <w:marLeft w:val="0"/>
      <w:marRight w:val="0"/>
      <w:marTop w:val="0"/>
      <w:marBottom w:val="0"/>
      <w:divBdr>
        <w:top w:val="none" w:sz="0" w:space="0" w:color="auto"/>
        <w:left w:val="none" w:sz="0" w:space="0" w:color="auto"/>
        <w:bottom w:val="none" w:sz="0" w:space="0" w:color="auto"/>
        <w:right w:val="none" w:sz="0" w:space="0" w:color="auto"/>
      </w:divBdr>
    </w:div>
    <w:div w:id="249197185">
      <w:bodyDiv w:val="1"/>
      <w:marLeft w:val="0"/>
      <w:marRight w:val="0"/>
      <w:marTop w:val="0"/>
      <w:marBottom w:val="0"/>
      <w:divBdr>
        <w:top w:val="none" w:sz="0" w:space="0" w:color="auto"/>
        <w:left w:val="none" w:sz="0" w:space="0" w:color="auto"/>
        <w:bottom w:val="none" w:sz="0" w:space="0" w:color="auto"/>
        <w:right w:val="none" w:sz="0" w:space="0" w:color="auto"/>
      </w:divBdr>
    </w:div>
    <w:div w:id="342049985">
      <w:bodyDiv w:val="1"/>
      <w:marLeft w:val="0"/>
      <w:marRight w:val="0"/>
      <w:marTop w:val="0"/>
      <w:marBottom w:val="0"/>
      <w:divBdr>
        <w:top w:val="none" w:sz="0" w:space="0" w:color="auto"/>
        <w:left w:val="none" w:sz="0" w:space="0" w:color="auto"/>
        <w:bottom w:val="none" w:sz="0" w:space="0" w:color="auto"/>
        <w:right w:val="none" w:sz="0" w:space="0" w:color="auto"/>
      </w:divBdr>
    </w:div>
    <w:div w:id="390538796">
      <w:bodyDiv w:val="1"/>
      <w:marLeft w:val="0"/>
      <w:marRight w:val="0"/>
      <w:marTop w:val="0"/>
      <w:marBottom w:val="0"/>
      <w:divBdr>
        <w:top w:val="none" w:sz="0" w:space="0" w:color="auto"/>
        <w:left w:val="none" w:sz="0" w:space="0" w:color="auto"/>
        <w:bottom w:val="none" w:sz="0" w:space="0" w:color="auto"/>
        <w:right w:val="none" w:sz="0" w:space="0" w:color="auto"/>
      </w:divBdr>
    </w:div>
    <w:div w:id="433674671">
      <w:bodyDiv w:val="1"/>
      <w:marLeft w:val="0"/>
      <w:marRight w:val="0"/>
      <w:marTop w:val="0"/>
      <w:marBottom w:val="0"/>
      <w:divBdr>
        <w:top w:val="none" w:sz="0" w:space="0" w:color="auto"/>
        <w:left w:val="none" w:sz="0" w:space="0" w:color="auto"/>
        <w:bottom w:val="none" w:sz="0" w:space="0" w:color="auto"/>
        <w:right w:val="none" w:sz="0" w:space="0" w:color="auto"/>
      </w:divBdr>
    </w:div>
    <w:div w:id="439300784">
      <w:bodyDiv w:val="1"/>
      <w:marLeft w:val="0"/>
      <w:marRight w:val="0"/>
      <w:marTop w:val="0"/>
      <w:marBottom w:val="0"/>
      <w:divBdr>
        <w:top w:val="none" w:sz="0" w:space="0" w:color="auto"/>
        <w:left w:val="none" w:sz="0" w:space="0" w:color="auto"/>
        <w:bottom w:val="none" w:sz="0" w:space="0" w:color="auto"/>
        <w:right w:val="none" w:sz="0" w:space="0" w:color="auto"/>
      </w:divBdr>
      <w:divsChild>
        <w:div w:id="1994988096">
          <w:marLeft w:val="0"/>
          <w:marRight w:val="0"/>
          <w:marTop w:val="0"/>
          <w:marBottom w:val="0"/>
          <w:divBdr>
            <w:top w:val="none" w:sz="0" w:space="0" w:color="auto"/>
            <w:left w:val="none" w:sz="0" w:space="0" w:color="auto"/>
            <w:bottom w:val="none" w:sz="0" w:space="0" w:color="auto"/>
            <w:right w:val="none" w:sz="0" w:space="0" w:color="auto"/>
          </w:divBdr>
        </w:div>
      </w:divsChild>
    </w:div>
    <w:div w:id="717512633">
      <w:bodyDiv w:val="1"/>
      <w:marLeft w:val="0"/>
      <w:marRight w:val="0"/>
      <w:marTop w:val="0"/>
      <w:marBottom w:val="0"/>
      <w:divBdr>
        <w:top w:val="none" w:sz="0" w:space="0" w:color="auto"/>
        <w:left w:val="none" w:sz="0" w:space="0" w:color="auto"/>
        <w:bottom w:val="none" w:sz="0" w:space="0" w:color="auto"/>
        <w:right w:val="none" w:sz="0" w:space="0" w:color="auto"/>
      </w:divBdr>
    </w:div>
    <w:div w:id="766926064">
      <w:bodyDiv w:val="1"/>
      <w:marLeft w:val="0"/>
      <w:marRight w:val="0"/>
      <w:marTop w:val="0"/>
      <w:marBottom w:val="0"/>
      <w:divBdr>
        <w:top w:val="none" w:sz="0" w:space="0" w:color="auto"/>
        <w:left w:val="none" w:sz="0" w:space="0" w:color="auto"/>
        <w:bottom w:val="none" w:sz="0" w:space="0" w:color="auto"/>
        <w:right w:val="none" w:sz="0" w:space="0" w:color="auto"/>
      </w:divBdr>
    </w:div>
    <w:div w:id="1046875208">
      <w:bodyDiv w:val="1"/>
      <w:marLeft w:val="0"/>
      <w:marRight w:val="0"/>
      <w:marTop w:val="0"/>
      <w:marBottom w:val="0"/>
      <w:divBdr>
        <w:top w:val="none" w:sz="0" w:space="0" w:color="auto"/>
        <w:left w:val="none" w:sz="0" w:space="0" w:color="auto"/>
        <w:bottom w:val="none" w:sz="0" w:space="0" w:color="auto"/>
        <w:right w:val="none" w:sz="0" w:space="0" w:color="auto"/>
      </w:divBdr>
    </w:div>
    <w:div w:id="1063411380">
      <w:bodyDiv w:val="1"/>
      <w:marLeft w:val="0"/>
      <w:marRight w:val="0"/>
      <w:marTop w:val="0"/>
      <w:marBottom w:val="0"/>
      <w:divBdr>
        <w:top w:val="none" w:sz="0" w:space="0" w:color="auto"/>
        <w:left w:val="none" w:sz="0" w:space="0" w:color="auto"/>
        <w:bottom w:val="none" w:sz="0" w:space="0" w:color="auto"/>
        <w:right w:val="none" w:sz="0" w:space="0" w:color="auto"/>
      </w:divBdr>
    </w:div>
    <w:div w:id="1091657414">
      <w:bodyDiv w:val="1"/>
      <w:marLeft w:val="0"/>
      <w:marRight w:val="0"/>
      <w:marTop w:val="0"/>
      <w:marBottom w:val="0"/>
      <w:divBdr>
        <w:top w:val="none" w:sz="0" w:space="0" w:color="auto"/>
        <w:left w:val="none" w:sz="0" w:space="0" w:color="auto"/>
        <w:bottom w:val="none" w:sz="0" w:space="0" w:color="auto"/>
        <w:right w:val="none" w:sz="0" w:space="0" w:color="auto"/>
      </w:divBdr>
    </w:div>
    <w:div w:id="1098713439">
      <w:bodyDiv w:val="1"/>
      <w:marLeft w:val="0"/>
      <w:marRight w:val="0"/>
      <w:marTop w:val="0"/>
      <w:marBottom w:val="0"/>
      <w:divBdr>
        <w:top w:val="none" w:sz="0" w:space="0" w:color="auto"/>
        <w:left w:val="none" w:sz="0" w:space="0" w:color="auto"/>
        <w:bottom w:val="none" w:sz="0" w:space="0" w:color="auto"/>
        <w:right w:val="none" w:sz="0" w:space="0" w:color="auto"/>
      </w:divBdr>
    </w:div>
    <w:div w:id="1174958068">
      <w:bodyDiv w:val="1"/>
      <w:marLeft w:val="0"/>
      <w:marRight w:val="0"/>
      <w:marTop w:val="0"/>
      <w:marBottom w:val="0"/>
      <w:divBdr>
        <w:top w:val="none" w:sz="0" w:space="0" w:color="auto"/>
        <w:left w:val="none" w:sz="0" w:space="0" w:color="auto"/>
        <w:bottom w:val="none" w:sz="0" w:space="0" w:color="auto"/>
        <w:right w:val="none" w:sz="0" w:space="0" w:color="auto"/>
      </w:divBdr>
    </w:div>
    <w:div w:id="1206601371">
      <w:bodyDiv w:val="1"/>
      <w:marLeft w:val="0"/>
      <w:marRight w:val="0"/>
      <w:marTop w:val="0"/>
      <w:marBottom w:val="0"/>
      <w:divBdr>
        <w:top w:val="none" w:sz="0" w:space="0" w:color="auto"/>
        <w:left w:val="none" w:sz="0" w:space="0" w:color="auto"/>
        <w:bottom w:val="none" w:sz="0" w:space="0" w:color="auto"/>
        <w:right w:val="none" w:sz="0" w:space="0" w:color="auto"/>
      </w:divBdr>
    </w:div>
    <w:div w:id="1273786911">
      <w:bodyDiv w:val="1"/>
      <w:marLeft w:val="0"/>
      <w:marRight w:val="0"/>
      <w:marTop w:val="0"/>
      <w:marBottom w:val="0"/>
      <w:divBdr>
        <w:top w:val="none" w:sz="0" w:space="0" w:color="auto"/>
        <w:left w:val="none" w:sz="0" w:space="0" w:color="auto"/>
        <w:bottom w:val="none" w:sz="0" w:space="0" w:color="auto"/>
        <w:right w:val="none" w:sz="0" w:space="0" w:color="auto"/>
      </w:divBdr>
    </w:div>
    <w:div w:id="1289973248">
      <w:bodyDiv w:val="1"/>
      <w:marLeft w:val="0"/>
      <w:marRight w:val="0"/>
      <w:marTop w:val="0"/>
      <w:marBottom w:val="0"/>
      <w:divBdr>
        <w:top w:val="none" w:sz="0" w:space="0" w:color="auto"/>
        <w:left w:val="none" w:sz="0" w:space="0" w:color="auto"/>
        <w:bottom w:val="none" w:sz="0" w:space="0" w:color="auto"/>
        <w:right w:val="none" w:sz="0" w:space="0" w:color="auto"/>
      </w:divBdr>
    </w:div>
    <w:div w:id="1762412386">
      <w:bodyDiv w:val="1"/>
      <w:marLeft w:val="0"/>
      <w:marRight w:val="0"/>
      <w:marTop w:val="0"/>
      <w:marBottom w:val="0"/>
      <w:divBdr>
        <w:top w:val="none" w:sz="0" w:space="0" w:color="auto"/>
        <w:left w:val="none" w:sz="0" w:space="0" w:color="auto"/>
        <w:bottom w:val="none" w:sz="0" w:space="0" w:color="auto"/>
        <w:right w:val="none" w:sz="0" w:space="0" w:color="auto"/>
      </w:divBdr>
    </w:div>
    <w:div w:id="1985810371">
      <w:bodyDiv w:val="1"/>
      <w:marLeft w:val="0"/>
      <w:marRight w:val="0"/>
      <w:marTop w:val="0"/>
      <w:marBottom w:val="0"/>
      <w:divBdr>
        <w:top w:val="none" w:sz="0" w:space="0" w:color="auto"/>
        <w:left w:val="none" w:sz="0" w:space="0" w:color="auto"/>
        <w:bottom w:val="none" w:sz="0" w:space="0" w:color="auto"/>
        <w:right w:val="none" w:sz="0" w:space="0" w:color="auto"/>
      </w:divBdr>
      <w:divsChild>
        <w:div w:id="506599215">
          <w:marLeft w:val="0"/>
          <w:marRight w:val="0"/>
          <w:marTop w:val="0"/>
          <w:marBottom w:val="0"/>
          <w:divBdr>
            <w:top w:val="none" w:sz="0" w:space="0" w:color="auto"/>
            <w:left w:val="none" w:sz="0" w:space="0" w:color="auto"/>
            <w:bottom w:val="none" w:sz="0" w:space="0" w:color="auto"/>
            <w:right w:val="none" w:sz="0" w:space="0" w:color="auto"/>
          </w:divBdr>
        </w:div>
      </w:divsChild>
    </w:div>
    <w:div w:id="1995985252">
      <w:bodyDiv w:val="1"/>
      <w:marLeft w:val="0"/>
      <w:marRight w:val="0"/>
      <w:marTop w:val="0"/>
      <w:marBottom w:val="0"/>
      <w:divBdr>
        <w:top w:val="none" w:sz="0" w:space="0" w:color="auto"/>
        <w:left w:val="none" w:sz="0" w:space="0" w:color="auto"/>
        <w:bottom w:val="none" w:sz="0" w:space="0" w:color="auto"/>
        <w:right w:val="none" w:sz="0" w:space="0" w:color="auto"/>
      </w:divBdr>
    </w:div>
    <w:div w:id="2064791360">
      <w:bodyDiv w:val="1"/>
      <w:marLeft w:val="0"/>
      <w:marRight w:val="0"/>
      <w:marTop w:val="0"/>
      <w:marBottom w:val="0"/>
      <w:divBdr>
        <w:top w:val="none" w:sz="0" w:space="0" w:color="auto"/>
        <w:left w:val="none" w:sz="0" w:space="0" w:color="auto"/>
        <w:bottom w:val="none" w:sz="0" w:space="0" w:color="auto"/>
        <w:right w:val="none" w:sz="0" w:space="0" w:color="auto"/>
      </w:divBdr>
    </w:div>
    <w:div w:id="2106923220">
      <w:bodyDiv w:val="1"/>
      <w:marLeft w:val="0"/>
      <w:marRight w:val="0"/>
      <w:marTop w:val="0"/>
      <w:marBottom w:val="0"/>
      <w:divBdr>
        <w:top w:val="none" w:sz="0" w:space="0" w:color="auto"/>
        <w:left w:val="none" w:sz="0" w:space="0" w:color="auto"/>
        <w:bottom w:val="none" w:sz="0" w:space="0" w:color="auto"/>
        <w:right w:val="none" w:sz="0" w:space="0" w:color="auto"/>
      </w:divBdr>
    </w:div>
    <w:div w:id="213478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95AA-C0AC-42FE-A43D-37233E2F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3467</Words>
  <Characters>19070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SG</cp:lastModifiedBy>
  <cp:revision>6</cp:revision>
  <cp:lastPrinted>2022-10-13T14:04:00Z</cp:lastPrinted>
  <dcterms:created xsi:type="dcterms:W3CDTF">2022-10-13T14:51:00Z</dcterms:created>
  <dcterms:modified xsi:type="dcterms:W3CDTF">2022-11-22T10:02:00Z</dcterms:modified>
</cp:coreProperties>
</file>